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83D" w:rsidRPr="00F2352C" w:rsidRDefault="001A283D" w:rsidP="001A283D">
      <w:pPr>
        <w:widowControl/>
        <w:spacing w:before="72" w:after="72" w:line="336" w:lineRule="auto"/>
        <w:jc w:val="left"/>
        <w:rPr>
          <w:rFonts w:ascii="Verdana" w:hAnsi="Verdana" w:cs="宋体"/>
          <w:color w:val="000000"/>
          <w:kern w:val="0"/>
          <w:sz w:val="24"/>
        </w:rPr>
      </w:pPr>
      <w:proofErr w:type="gramStart"/>
      <w:r w:rsidRPr="00F2352C">
        <w:rPr>
          <w:rFonts w:ascii="Verdana" w:hAnsi="Verdana" w:cs="宋体"/>
          <w:color w:val="000000"/>
          <w:kern w:val="0"/>
          <w:sz w:val="24"/>
        </w:rPr>
        <w:t>一</w:t>
      </w:r>
      <w:proofErr w:type="gramEnd"/>
      <w:r w:rsidRPr="00F2352C">
        <w:rPr>
          <w:rFonts w:ascii="Verdana" w:hAnsi="Verdana" w:cs="宋体"/>
          <w:color w:val="000000"/>
          <w:kern w:val="0"/>
          <w:sz w:val="24"/>
        </w:rPr>
        <w:t>．名词解释（每个</w:t>
      </w:r>
      <w:r w:rsidRPr="00F2352C">
        <w:rPr>
          <w:rFonts w:ascii="Verdana" w:hAnsi="Verdana" w:cs="宋体"/>
          <w:color w:val="000000"/>
          <w:kern w:val="0"/>
          <w:sz w:val="24"/>
        </w:rPr>
        <w:t>3</w:t>
      </w:r>
      <w:r w:rsidRPr="00F2352C">
        <w:rPr>
          <w:rFonts w:ascii="Verdana" w:hAnsi="Verdana" w:cs="宋体"/>
          <w:color w:val="000000"/>
          <w:kern w:val="0"/>
          <w:sz w:val="24"/>
        </w:rPr>
        <w:t>分，共</w:t>
      </w:r>
      <w:r w:rsidRPr="00F2352C">
        <w:rPr>
          <w:rFonts w:ascii="Verdana" w:hAnsi="Verdana" w:cs="宋体"/>
          <w:color w:val="000000"/>
          <w:kern w:val="0"/>
          <w:sz w:val="24"/>
        </w:rPr>
        <w:t>15</w:t>
      </w:r>
      <w:r w:rsidRPr="00F2352C">
        <w:rPr>
          <w:rFonts w:ascii="Verdana" w:hAnsi="Verdana" w:cs="宋体"/>
          <w:color w:val="000000"/>
          <w:kern w:val="0"/>
          <w:sz w:val="24"/>
        </w:rPr>
        <w:t>分）</w:t>
      </w:r>
      <w:r w:rsidRPr="00F2352C">
        <w:rPr>
          <w:rFonts w:ascii="Verdana" w:hAnsi="Verdana" w:cs="宋体"/>
          <w:color w:val="000000"/>
          <w:kern w:val="0"/>
          <w:sz w:val="24"/>
        </w:rPr>
        <w:t xml:space="preserve"> </w:t>
      </w:r>
    </w:p>
    <w:p w:rsidR="001A283D" w:rsidRPr="00270FB5" w:rsidRDefault="001A283D" w:rsidP="001A283D">
      <w:pPr>
        <w:widowControl/>
        <w:spacing w:before="72" w:after="72" w:line="336" w:lineRule="auto"/>
        <w:ind w:firstLineChars="50" w:firstLine="105"/>
        <w:jc w:val="left"/>
        <w:rPr>
          <w:rFonts w:ascii="Verdana" w:hAnsi="Verdana" w:cs="宋体" w:hint="eastAsia"/>
          <w:color w:val="000000"/>
          <w:kern w:val="0"/>
          <w:szCs w:val="21"/>
        </w:rPr>
      </w:pPr>
      <w:r w:rsidRPr="00270FB5">
        <w:rPr>
          <w:rFonts w:ascii="Verdana" w:hAnsi="Verdana" w:cs="宋体"/>
          <w:color w:val="000000"/>
          <w:kern w:val="0"/>
          <w:szCs w:val="21"/>
        </w:rPr>
        <w:t>1</w:t>
      </w:r>
      <w:r w:rsidRPr="00270FB5">
        <w:rPr>
          <w:rFonts w:ascii="Verdana" w:hAnsi="Verdana" w:cs="宋体"/>
          <w:color w:val="000000"/>
          <w:kern w:val="0"/>
          <w:szCs w:val="21"/>
        </w:rPr>
        <w:t>．</w:t>
      </w:r>
      <w:r w:rsidRPr="00270FB5">
        <w:rPr>
          <w:rFonts w:ascii="Verdana" w:hAnsi="Verdana" w:cs="宋体"/>
          <w:color w:val="000000"/>
          <w:kern w:val="0"/>
          <w:szCs w:val="21"/>
        </w:rPr>
        <w:t xml:space="preserve"> </w:t>
      </w:r>
      <w:r w:rsidRPr="00270FB5">
        <w:rPr>
          <w:rFonts w:ascii="Verdana" w:hAnsi="Verdana" w:cs="宋体"/>
          <w:color w:val="000000"/>
          <w:kern w:val="0"/>
          <w:szCs w:val="21"/>
        </w:rPr>
        <w:t>民事诉讼</w:t>
      </w:r>
      <w:r w:rsidRPr="00270FB5">
        <w:rPr>
          <w:rFonts w:ascii="Verdana" w:hAnsi="Verdana" w:cs="宋体"/>
          <w:color w:val="000000"/>
          <w:kern w:val="0"/>
          <w:szCs w:val="21"/>
        </w:rPr>
        <w:t xml:space="preserve"> </w:t>
      </w:r>
      <w:r w:rsidRPr="00270FB5">
        <w:rPr>
          <w:rFonts w:ascii="Verdana" w:hAnsi="Verdana" w:cs="宋体" w:hint="eastAsia"/>
          <w:color w:val="000000"/>
          <w:kern w:val="0"/>
          <w:szCs w:val="21"/>
        </w:rPr>
        <w:t xml:space="preserve">  </w:t>
      </w:r>
    </w:p>
    <w:p w:rsidR="001A283D" w:rsidRPr="00270FB5" w:rsidRDefault="001A283D" w:rsidP="001A283D">
      <w:pPr>
        <w:widowControl/>
        <w:spacing w:before="72" w:after="72" w:line="336" w:lineRule="auto"/>
        <w:ind w:firstLineChars="50" w:firstLine="105"/>
        <w:jc w:val="left"/>
        <w:rPr>
          <w:rFonts w:ascii="Verdana" w:hAnsi="Verdana" w:cs="宋体" w:hint="eastAsia"/>
          <w:color w:val="000000"/>
          <w:kern w:val="0"/>
          <w:szCs w:val="21"/>
        </w:rPr>
      </w:pPr>
      <w:r w:rsidRPr="00270FB5">
        <w:rPr>
          <w:rFonts w:ascii="Verdana" w:hAnsi="Verdana" w:cs="宋体"/>
          <w:color w:val="000000"/>
          <w:kern w:val="0"/>
          <w:szCs w:val="21"/>
        </w:rPr>
        <w:t>2</w:t>
      </w:r>
      <w:r w:rsidRPr="00270FB5">
        <w:rPr>
          <w:rFonts w:ascii="Verdana" w:hAnsi="Verdana" w:cs="宋体"/>
          <w:color w:val="000000"/>
          <w:kern w:val="0"/>
          <w:szCs w:val="21"/>
        </w:rPr>
        <w:t>．</w:t>
      </w:r>
      <w:r w:rsidRPr="00270FB5">
        <w:rPr>
          <w:rFonts w:ascii="Verdana" w:hAnsi="Verdana" w:cs="宋体"/>
          <w:color w:val="000000"/>
          <w:kern w:val="0"/>
          <w:szCs w:val="21"/>
        </w:rPr>
        <w:t xml:space="preserve"> </w:t>
      </w:r>
      <w:r w:rsidRPr="00270FB5">
        <w:rPr>
          <w:rFonts w:ascii="Verdana" w:hAnsi="Verdana" w:cs="宋体"/>
          <w:color w:val="000000"/>
          <w:kern w:val="0"/>
          <w:szCs w:val="21"/>
        </w:rPr>
        <w:t>民事执行</w:t>
      </w:r>
      <w:r w:rsidRPr="00270FB5">
        <w:rPr>
          <w:rFonts w:ascii="Verdana" w:hAnsi="Verdana" w:cs="宋体"/>
          <w:color w:val="000000"/>
          <w:kern w:val="0"/>
          <w:szCs w:val="21"/>
        </w:rPr>
        <w:t xml:space="preserve"> </w:t>
      </w:r>
      <w:r>
        <w:rPr>
          <w:rFonts w:ascii="Verdana" w:hAnsi="Verdana" w:cs="宋体" w:hint="eastAsia"/>
          <w:color w:val="000000"/>
          <w:kern w:val="0"/>
          <w:szCs w:val="21"/>
        </w:rPr>
        <w:t xml:space="preserve"> </w:t>
      </w:r>
    </w:p>
    <w:p w:rsidR="001A283D" w:rsidRPr="00270FB5" w:rsidRDefault="001A283D" w:rsidP="001A283D">
      <w:pPr>
        <w:widowControl/>
        <w:spacing w:before="72" w:after="72" w:line="336" w:lineRule="auto"/>
        <w:jc w:val="left"/>
        <w:rPr>
          <w:rFonts w:ascii="Verdana" w:hAnsi="Verdana" w:cs="宋体" w:hint="eastAsia"/>
          <w:color w:val="000000"/>
          <w:kern w:val="0"/>
          <w:szCs w:val="21"/>
        </w:rPr>
      </w:pPr>
      <w:r w:rsidRPr="00270FB5">
        <w:rPr>
          <w:rFonts w:ascii="Verdana" w:hAnsi="Verdana" w:cs="宋体" w:hint="eastAsia"/>
          <w:color w:val="000000"/>
          <w:kern w:val="0"/>
          <w:szCs w:val="21"/>
        </w:rPr>
        <w:t xml:space="preserve"> </w:t>
      </w:r>
      <w:r w:rsidRPr="00270FB5">
        <w:rPr>
          <w:rFonts w:ascii="Verdana" w:hAnsi="Verdana" w:cs="宋体"/>
          <w:color w:val="000000"/>
          <w:kern w:val="0"/>
          <w:szCs w:val="21"/>
        </w:rPr>
        <w:t>3</w:t>
      </w:r>
      <w:r w:rsidRPr="00270FB5">
        <w:rPr>
          <w:rFonts w:ascii="Verdana" w:hAnsi="Verdana" w:cs="宋体"/>
          <w:color w:val="000000"/>
          <w:kern w:val="0"/>
          <w:szCs w:val="21"/>
        </w:rPr>
        <w:t>．</w:t>
      </w:r>
      <w:r w:rsidRPr="00270FB5">
        <w:rPr>
          <w:rFonts w:ascii="Verdana" w:hAnsi="Verdana" w:cs="宋体"/>
          <w:color w:val="000000"/>
          <w:kern w:val="0"/>
          <w:szCs w:val="21"/>
        </w:rPr>
        <w:t xml:space="preserve"> </w:t>
      </w:r>
      <w:r w:rsidRPr="00270FB5">
        <w:rPr>
          <w:rFonts w:ascii="Verdana" w:hAnsi="Verdana" w:cs="宋体"/>
          <w:color w:val="000000"/>
          <w:kern w:val="0"/>
          <w:szCs w:val="21"/>
        </w:rPr>
        <w:t>诉讼标的</w:t>
      </w:r>
      <w:r>
        <w:rPr>
          <w:rFonts w:ascii="Verdana" w:hAnsi="Verdana" w:cs="宋体" w:hint="eastAsia"/>
          <w:color w:val="000000"/>
          <w:kern w:val="0"/>
          <w:szCs w:val="21"/>
        </w:rPr>
        <w:t xml:space="preserve">  </w:t>
      </w:r>
    </w:p>
    <w:p w:rsidR="001A283D" w:rsidRPr="00270FB5" w:rsidRDefault="001A283D" w:rsidP="001A283D">
      <w:pPr>
        <w:widowControl/>
        <w:spacing w:before="72" w:after="72" w:line="336" w:lineRule="auto"/>
        <w:ind w:firstLineChars="50" w:firstLine="105"/>
        <w:jc w:val="left"/>
        <w:rPr>
          <w:rFonts w:ascii="Verdana" w:hAnsi="Verdana" w:cs="宋体" w:hint="eastAsia"/>
          <w:color w:val="000000"/>
          <w:kern w:val="0"/>
          <w:szCs w:val="21"/>
        </w:rPr>
      </w:pPr>
      <w:r w:rsidRPr="00270FB5">
        <w:rPr>
          <w:rFonts w:ascii="Verdana" w:hAnsi="Verdana" w:cs="宋体"/>
          <w:color w:val="000000"/>
          <w:kern w:val="0"/>
          <w:szCs w:val="21"/>
        </w:rPr>
        <w:t>4</w:t>
      </w:r>
      <w:r w:rsidRPr="00270FB5">
        <w:rPr>
          <w:rFonts w:ascii="Verdana" w:hAnsi="Verdana" w:cs="宋体"/>
          <w:color w:val="000000"/>
          <w:kern w:val="0"/>
          <w:szCs w:val="21"/>
        </w:rPr>
        <w:t>．</w:t>
      </w:r>
      <w:r w:rsidRPr="00270FB5">
        <w:rPr>
          <w:rFonts w:ascii="Verdana" w:hAnsi="Verdana" w:cs="宋体"/>
          <w:color w:val="000000"/>
          <w:kern w:val="0"/>
          <w:szCs w:val="21"/>
        </w:rPr>
        <w:t xml:space="preserve"> </w:t>
      </w:r>
      <w:r w:rsidRPr="00270FB5">
        <w:rPr>
          <w:rFonts w:ascii="Verdana" w:hAnsi="Verdana" w:cs="宋体"/>
          <w:color w:val="000000"/>
          <w:kern w:val="0"/>
          <w:szCs w:val="21"/>
        </w:rPr>
        <w:t>民事判决</w:t>
      </w:r>
      <w:r w:rsidRPr="00270FB5">
        <w:rPr>
          <w:rFonts w:ascii="Verdana" w:hAnsi="Verdana" w:cs="宋体"/>
          <w:color w:val="000000"/>
          <w:kern w:val="0"/>
          <w:szCs w:val="21"/>
        </w:rPr>
        <w:t xml:space="preserve"> </w:t>
      </w:r>
      <w:r>
        <w:rPr>
          <w:rFonts w:ascii="Verdana" w:hAnsi="Verdana" w:cs="宋体" w:hint="eastAsia"/>
          <w:color w:val="000000"/>
          <w:kern w:val="0"/>
          <w:szCs w:val="21"/>
        </w:rPr>
        <w:t xml:space="preserve">  </w:t>
      </w:r>
    </w:p>
    <w:p w:rsidR="001A283D" w:rsidRPr="00270FB5" w:rsidRDefault="001A283D" w:rsidP="001A283D">
      <w:pPr>
        <w:widowControl/>
        <w:spacing w:before="72" w:after="72" w:line="336" w:lineRule="auto"/>
        <w:ind w:firstLineChars="50" w:firstLine="105"/>
        <w:jc w:val="left"/>
        <w:rPr>
          <w:rFonts w:ascii="Verdana" w:hAnsi="Verdana" w:cs="宋体" w:hint="eastAsia"/>
          <w:color w:val="000000"/>
          <w:kern w:val="0"/>
          <w:szCs w:val="21"/>
        </w:rPr>
      </w:pPr>
      <w:r w:rsidRPr="00270FB5">
        <w:rPr>
          <w:rFonts w:ascii="Verdana" w:hAnsi="Verdana" w:cs="宋体"/>
          <w:color w:val="000000"/>
          <w:kern w:val="0"/>
          <w:szCs w:val="21"/>
        </w:rPr>
        <w:t>5</w:t>
      </w:r>
      <w:r w:rsidRPr="00270FB5">
        <w:rPr>
          <w:rFonts w:ascii="Verdana" w:hAnsi="Verdana" w:cs="宋体"/>
          <w:color w:val="000000"/>
          <w:kern w:val="0"/>
          <w:szCs w:val="21"/>
        </w:rPr>
        <w:t>．</w:t>
      </w:r>
      <w:r w:rsidRPr="00270FB5">
        <w:rPr>
          <w:rFonts w:ascii="Verdana" w:hAnsi="Verdana" w:cs="宋体"/>
          <w:color w:val="000000"/>
          <w:kern w:val="0"/>
          <w:szCs w:val="21"/>
        </w:rPr>
        <w:t xml:space="preserve"> </w:t>
      </w:r>
      <w:r w:rsidRPr="00270FB5">
        <w:rPr>
          <w:rFonts w:ascii="Verdana" w:hAnsi="Verdana" w:cs="宋体"/>
          <w:color w:val="000000"/>
          <w:kern w:val="0"/>
          <w:szCs w:val="21"/>
        </w:rPr>
        <w:t>督促程序</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Pr>
          <w:rFonts w:ascii="Verdana" w:hAnsi="Verdana" w:cs="宋体" w:hint="eastAsia"/>
          <w:color w:val="000000"/>
          <w:kern w:val="0"/>
          <w:sz w:val="20"/>
          <w:szCs w:val="20"/>
        </w:rPr>
        <w:t>6</w:t>
      </w:r>
      <w:r w:rsidRPr="00121239">
        <w:rPr>
          <w:rFonts w:ascii="Verdana" w:hAnsi="Verdana" w:cs="宋体"/>
          <w:color w:val="000000"/>
          <w:kern w:val="0"/>
          <w:sz w:val="20"/>
          <w:szCs w:val="20"/>
        </w:rPr>
        <w:t>．共同诉讼</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p>
    <w:p w:rsidR="001A283D"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 xml:space="preserve">  </w:t>
      </w:r>
      <w:r>
        <w:rPr>
          <w:rFonts w:ascii="Verdana" w:hAnsi="Verdana" w:cs="宋体" w:hint="eastAsia"/>
          <w:color w:val="000000"/>
          <w:kern w:val="0"/>
          <w:sz w:val="20"/>
          <w:szCs w:val="20"/>
        </w:rPr>
        <w:t>7</w:t>
      </w:r>
      <w:r w:rsidRPr="00121239">
        <w:rPr>
          <w:rFonts w:ascii="Verdana" w:hAnsi="Verdana" w:cs="宋体"/>
          <w:color w:val="000000"/>
          <w:kern w:val="0"/>
          <w:sz w:val="20"/>
          <w:szCs w:val="20"/>
        </w:rPr>
        <w:t>．先予执行</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Pr>
          <w:rFonts w:ascii="Verdana" w:hAnsi="Verdana" w:cs="宋体" w:hint="eastAsia"/>
          <w:color w:val="000000"/>
          <w:kern w:val="0"/>
          <w:sz w:val="20"/>
          <w:szCs w:val="20"/>
        </w:rPr>
        <w:t>8</w:t>
      </w:r>
      <w:r w:rsidRPr="00121239">
        <w:rPr>
          <w:rFonts w:ascii="Verdana" w:hAnsi="Verdana" w:cs="宋体"/>
          <w:color w:val="000000"/>
          <w:kern w:val="0"/>
          <w:sz w:val="20"/>
          <w:szCs w:val="20"/>
        </w:rPr>
        <w:t>．反证</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Pr>
          <w:rFonts w:ascii="Verdana" w:hAnsi="Verdana" w:cs="宋体" w:hint="eastAsia"/>
          <w:color w:val="000000"/>
          <w:kern w:val="0"/>
          <w:sz w:val="20"/>
          <w:szCs w:val="20"/>
        </w:rPr>
        <w:t>9</w:t>
      </w:r>
      <w:r w:rsidRPr="00121239">
        <w:rPr>
          <w:rFonts w:ascii="Verdana" w:hAnsi="Verdana" w:cs="宋体"/>
          <w:color w:val="000000"/>
          <w:kern w:val="0"/>
          <w:sz w:val="20"/>
          <w:szCs w:val="20"/>
        </w:rPr>
        <w:t>．简易程序</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Pr>
          <w:rFonts w:ascii="Verdana" w:hAnsi="Verdana" w:cs="宋体" w:hint="eastAsia"/>
          <w:color w:val="000000"/>
          <w:kern w:val="0"/>
          <w:sz w:val="20"/>
          <w:szCs w:val="20"/>
        </w:rPr>
        <w:t>10</w:t>
      </w:r>
      <w:r w:rsidRPr="00121239">
        <w:rPr>
          <w:rFonts w:ascii="Verdana" w:hAnsi="Verdana" w:cs="宋体"/>
          <w:color w:val="000000"/>
          <w:kern w:val="0"/>
          <w:sz w:val="20"/>
          <w:szCs w:val="20"/>
        </w:rPr>
        <w:t>．第三人</w:t>
      </w:r>
    </w:p>
    <w:p w:rsidR="001A283D" w:rsidRDefault="001A283D" w:rsidP="001A283D">
      <w:pPr>
        <w:widowControl/>
        <w:spacing w:before="72" w:after="72" w:line="336" w:lineRule="auto"/>
        <w:ind w:firstLineChars="100" w:firstLine="241"/>
        <w:jc w:val="left"/>
        <w:rPr>
          <w:rFonts w:hint="eastAsia"/>
          <w:b/>
          <w:sz w:val="24"/>
        </w:rPr>
      </w:pPr>
      <w:r w:rsidRPr="003B1C94">
        <w:rPr>
          <w:rFonts w:hint="eastAsia"/>
          <w:b/>
          <w:sz w:val="24"/>
        </w:rPr>
        <w:t>二、选择题</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1</w:t>
      </w:r>
      <w:r w:rsidRPr="00121239">
        <w:rPr>
          <w:rFonts w:ascii="Verdana" w:hAnsi="Verdana" w:cs="宋体"/>
          <w:color w:val="000000"/>
          <w:kern w:val="0"/>
          <w:sz w:val="20"/>
          <w:szCs w:val="20"/>
        </w:rPr>
        <w:t>．王某和郑某均</w:t>
      </w:r>
      <w:proofErr w:type="gramStart"/>
      <w:r w:rsidRPr="00121239">
        <w:rPr>
          <w:rFonts w:ascii="Verdana" w:hAnsi="Verdana" w:cs="宋体"/>
          <w:color w:val="000000"/>
          <w:kern w:val="0"/>
          <w:sz w:val="20"/>
          <w:szCs w:val="20"/>
        </w:rPr>
        <w:t>为甲市人</w:t>
      </w:r>
      <w:proofErr w:type="gramEnd"/>
      <w:r w:rsidRPr="00121239">
        <w:rPr>
          <w:rFonts w:ascii="Verdana" w:hAnsi="Verdana" w:cs="宋体"/>
          <w:color w:val="000000"/>
          <w:kern w:val="0"/>
          <w:sz w:val="20"/>
          <w:szCs w:val="20"/>
        </w:rPr>
        <w:t>，双方于</w:t>
      </w:r>
      <w:r w:rsidRPr="00121239">
        <w:rPr>
          <w:rFonts w:ascii="Verdana" w:hAnsi="Verdana" w:cs="宋体"/>
          <w:color w:val="000000"/>
          <w:kern w:val="0"/>
          <w:sz w:val="20"/>
          <w:szCs w:val="20"/>
        </w:rPr>
        <w:t>1998</w:t>
      </w:r>
      <w:r w:rsidRPr="00121239">
        <w:rPr>
          <w:rFonts w:ascii="Verdana" w:hAnsi="Verdana" w:cs="宋体"/>
          <w:color w:val="000000"/>
          <w:kern w:val="0"/>
          <w:sz w:val="20"/>
          <w:szCs w:val="20"/>
        </w:rPr>
        <w:t>年底</w:t>
      </w:r>
      <w:proofErr w:type="gramStart"/>
      <w:r w:rsidRPr="00121239">
        <w:rPr>
          <w:rFonts w:ascii="Verdana" w:hAnsi="Verdana" w:cs="宋体"/>
          <w:color w:val="000000"/>
          <w:kern w:val="0"/>
          <w:sz w:val="20"/>
          <w:szCs w:val="20"/>
        </w:rPr>
        <w:t>在乙市登记</w:t>
      </w:r>
      <w:proofErr w:type="gramEnd"/>
      <w:r w:rsidRPr="00121239">
        <w:rPr>
          <w:rFonts w:ascii="Verdana" w:hAnsi="Verdana" w:cs="宋体"/>
          <w:color w:val="000000"/>
          <w:kern w:val="0"/>
          <w:sz w:val="20"/>
          <w:szCs w:val="20"/>
        </w:rPr>
        <w:t>结婚，</w:t>
      </w:r>
      <w:r w:rsidRPr="00121239">
        <w:rPr>
          <w:rFonts w:ascii="Verdana" w:hAnsi="Verdana" w:cs="宋体"/>
          <w:color w:val="000000"/>
          <w:kern w:val="0"/>
          <w:sz w:val="20"/>
          <w:szCs w:val="20"/>
        </w:rPr>
        <w:t>1999</w:t>
      </w:r>
      <w:r w:rsidRPr="00121239">
        <w:rPr>
          <w:rFonts w:ascii="Verdana" w:hAnsi="Verdana" w:cs="宋体"/>
          <w:color w:val="000000"/>
          <w:kern w:val="0"/>
          <w:sz w:val="20"/>
          <w:szCs w:val="20"/>
        </w:rPr>
        <w:t>年</w:t>
      </w:r>
      <w:r w:rsidRPr="00121239">
        <w:rPr>
          <w:rFonts w:ascii="Verdana" w:hAnsi="Verdana" w:cs="宋体"/>
          <w:color w:val="000000"/>
          <w:kern w:val="0"/>
          <w:sz w:val="20"/>
          <w:szCs w:val="20"/>
        </w:rPr>
        <w:t>2</w:t>
      </w:r>
      <w:r w:rsidRPr="00121239">
        <w:rPr>
          <w:rFonts w:ascii="Verdana" w:hAnsi="Verdana" w:cs="宋体"/>
          <w:color w:val="000000"/>
          <w:kern w:val="0"/>
          <w:sz w:val="20"/>
          <w:szCs w:val="20"/>
        </w:rPr>
        <w:t>月郑某</w:t>
      </w:r>
      <w:proofErr w:type="gramStart"/>
      <w:r w:rsidRPr="00121239">
        <w:rPr>
          <w:rFonts w:ascii="Verdana" w:hAnsi="Verdana" w:cs="宋体"/>
          <w:color w:val="000000"/>
          <w:kern w:val="0"/>
          <w:sz w:val="20"/>
          <w:szCs w:val="20"/>
        </w:rPr>
        <w:t>在丙市被</w:t>
      </w:r>
      <w:proofErr w:type="gramEnd"/>
      <w:r w:rsidRPr="00121239">
        <w:rPr>
          <w:rFonts w:ascii="Verdana" w:hAnsi="Verdana" w:cs="宋体"/>
          <w:color w:val="000000"/>
          <w:kern w:val="0"/>
          <w:sz w:val="20"/>
          <w:szCs w:val="20"/>
        </w:rPr>
        <w:t>判处有期徒刑</w:t>
      </w:r>
      <w:r w:rsidRPr="00121239">
        <w:rPr>
          <w:rFonts w:ascii="Verdana" w:hAnsi="Verdana" w:cs="宋体"/>
          <w:color w:val="000000"/>
          <w:kern w:val="0"/>
          <w:sz w:val="20"/>
          <w:szCs w:val="20"/>
        </w:rPr>
        <w:t>5</w:t>
      </w:r>
      <w:r w:rsidRPr="00121239">
        <w:rPr>
          <w:rFonts w:ascii="Verdana" w:hAnsi="Verdana" w:cs="宋体"/>
          <w:color w:val="000000"/>
          <w:kern w:val="0"/>
          <w:sz w:val="20"/>
          <w:szCs w:val="20"/>
        </w:rPr>
        <w:t>年，</w:t>
      </w:r>
      <w:r w:rsidRPr="00121239">
        <w:rPr>
          <w:rFonts w:ascii="Verdana" w:hAnsi="Verdana" w:cs="宋体"/>
          <w:color w:val="000000"/>
          <w:kern w:val="0"/>
          <w:sz w:val="20"/>
          <w:szCs w:val="20"/>
        </w:rPr>
        <w:t xml:space="preserve"> 2001</w:t>
      </w:r>
      <w:r w:rsidRPr="00121239">
        <w:rPr>
          <w:rFonts w:ascii="Verdana" w:hAnsi="Verdana" w:cs="宋体"/>
          <w:color w:val="000000"/>
          <w:kern w:val="0"/>
          <w:sz w:val="20"/>
          <w:szCs w:val="20"/>
        </w:rPr>
        <w:t>年</w:t>
      </w:r>
      <w:r w:rsidRPr="00121239">
        <w:rPr>
          <w:rFonts w:ascii="Verdana" w:hAnsi="Verdana" w:cs="宋体"/>
          <w:color w:val="000000"/>
          <w:kern w:val="0"/>
          <w:sz w:val="20"/>
          <w:szCs w:val="20"/>
        </w:rPr>
        <w:t>2</w:t>
      </w:r>
      <w:r w:rsidRPr="00121239">
        <w:rPr>
          <w:rFonts w:ascii="Verdana" w:hAnsi="Verdana" w:cs="宋体"/>
          <w:color w:val="000000"/>
          <w:kern w:val="0"/>
          <w:sz w:val="20"/>
          <w:szCs w:val="20"/>
        </w:rPr>
        <w:t>月王某将户口迁到丁市，并提出与郑某离婚之诉，对此案享有管辖权的法院是（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50" w:firstLine="5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w:t>
      </w:r>
      <w:proofErr w:type="gramStart"/>
      <w:r w:rsidRPr="00121239">
        <w:rPr>
          <w:rFonts w:ascii="Verdana" w:hAnsi="Verdana" w:cs="宋体"/>
          <w:color w:val="000000"/>
          <w:kern w:val="0"/>
          <w:sz w:val="20"/>
          <w:szCs w:val="20"/>
        </w:rPr>
        <w:t>甲市</w:t>
      </w:r>
      <w:proofErr w:type="gramEnd"/>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w:t>
      </w:r>
      <w:proofErr w:type="gramStart"/>
      <w:r w:rsidRPr="00121239">
        <w:rPr>
          <w:rFonts w:ascii="Verdana" w:hAnsi="Verdana" w:cs="宋体"/>
          <w:color w:val="000000"/>
          <w:kern w:val="0"/>
          <w:sz w:val="20"/>
          <w:szCs w:val="20"/>
        </w:rPr>
        <w:t>乙市</w:t>
      </w:r>
      <w:proofErr w:type="gramEnd"/>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w:t>
      </w:r>
      <w:proofErr w:type="gramStart"/>
      <w:r w:rsidRPr="00121239">
        <w:rPr>
          <w:rFonts w:ascii="Verdana" w:hAnsi="Verdana" w:cs="宋体"/>
          <w:color w:val="000000"/>
          <w:kern w:val="0"/>
          <w:sz w:val="20"/>
          <w:szCs w:val="20"/>
        </w:rPr>
        <w:t>丙市</w:t>
      </w:r>
      <w:proofErr w:type="gramEnd"/>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．丁市</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2</w:t>
      </w:r>
      <w:r w:rsidRPr="00121239">
        <w:rPr>
          <w:rFonts w:ascii="Verdana" w:hAnsi="Verdana" w:cs="宋体"/>
          <w:color w:val="000000"/>
          <w:kern w:val="0"/>
          <w:sz w:val="20"/>
          <w:szCs w:val="20"/>
        </w:rPr>
        <w:t>．民事诉讼中作为一方当事人的原法人因合并而消灭的，由合并后的法人参加诉讼，这是（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50" w:firstLine="5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．变更当事人</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．更换当事人</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．诉讼权利义务的承担</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．追加当事人</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3</w:t>
      </w:r>
      <w:r w:rsidRPr="00121239">
        <w:rPr>
          <w:rFonts w:ascii="Verdana" w:hAnsi="Verdana" w:cs="宋体"/>
          <w:color w:val="000000"/>
          <w:kern w:val="0"/>
          <w:sz w:val="20"/>
          <w:szCs w:val="20"/>
        </w:rPr>
        <w:t>．甲、乙在</w:t>
      </w:r>
      <w:proofErr w:type="gramStart"/>
      <w:r w:rsidRPr="00121239">
        <w:rPr>
          <w:rFonts w:ascii="Verdana" w:hAnsi="Verdana" w:cs="宋体"/>
          <w:color w:val="000000"/>
          <w:kern w:val="0"/>
          <w:sz w:val="20"/>
          <w:szCs w:val="20"/>
        </w:rPr>
        <w:t>得知丙已准备好</w:t>
      </w:r>
      <w:proofErr w:type="gramEnd"/>
      <w:r w:rsidRPr="00121239">
        <w:rPr>
          <w:rFonts w:ascii="Verdana" w:hAnsi="Verdana" w:cs="宋体"/>
          <w:color w:val="000000"/>
          <w:kern w:val="0"/>
          <w:sz w:val="20"/>
          <w:szCs w:val="20"/>
        </w:rPr>
        <w:t>建筑材料，将在他们共同的小院内搭一间厨房后，立即向法院起诉，请求法院禁止丙的行为。该诉讼属于（</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50" w:firstLine="5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．变更之诉</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．给付之诉</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．形成之诉</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．确认之诉</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4</w:t>
      </w:r>
      <w:r w:rsidRPr="00121239">
        <w:rPr>
          <w:rFonts w:ascii="Verdana" w:hAnsi="Verdana" w:cs="宋体"/>
          <w:color w:val="000000"/>
          <w:kern w:val="0"/>
          <w:sz w:val="20"/>
          <w:szCs w:val="20"/>
        </w:rPr>
        <w:t>．下列法律文书中不适用留置送达方式的是（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50" w:firstLine="5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．侵权纠纷的判决书</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．财产保全的裁定书</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C</w:t>
      </w:r>
      <w:r w:rsidRPr="00121239">
        <w:rPr>
          <w:rFonts w:ascii="Verdana" w:hAnsi="Verdana" w:cs="宋体"/>
          <w:color w:val="000000"/>
          <w:kern w:val="0"/>
          <w:sz w:val="20"/>
          <w:szCs w:val="20"/>
        </w:rPr>
        <w:t>．先予执行裁定书</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．离婚纠纷的调解书</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5</w:t>
      </w:r>
      <w:r w:rsidRPr="00121239">
        <w:rPr>
          <w:rFonts w:ascii="Verdana" w:hAnsi="Verdana" w:cs="宋体"/>
          <w:color w:val="000000"/>
          <w:kern w:val="0"/>
          <w:sz w:val="20"/>
          <w:szCs w:val="20"/>
        </w:rPr>
        <w:t>．本证与反证的划分标准是（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250" w:firstLine="500"/>
        <w:jc w:val="left"/>
        <w:rPr>
          <w:rFonts w:ascii="Verdana" w:hAnsi="Verdana" w:cs="宋体" w:hint="eastAsia"/>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．证据的来源</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．证据与证明对象之间的关系</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．证据与证明责任的关系</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．证据的内容和含义</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sidRPr="00121239">
        <w:rPr>
          <w:rFonts w:ascii="Verdana" w:hAnsi="Verdana" w:cs="宋体"/>
          <w:color w:val="000000"/>
          <w:kern w:val="0"/>
          <w:sz w:val="20"/>
          <w:szCs w:val="20"/>
        </w:rPr>
        <w:lastRenderedPageBreak/>
        <w:t>6</w:t>
      </w:r>
      <w:r w:rsidRPr="00121239">
        <w:rPr>
          <w:rFonts w:ascii="Verdana" w:hAnsi="Verdana" w:cs="宋体"/>
          <w:color w:val="000000"/>
          <w:kern w:val="0"/>
          <w:sz w:val="20"/>
          <w:szCs w:val="20"/>
        </w:rPr>
        <w:t>．林某向人民法院起诉，请求判决与方某离婚。法院经审查后认为两人夫妻感情尚未破裂，因而判决不予离婚。根据上述情况，下列说法正确的是（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．林某以有新情况、新理由为由，在判决生效</w:t>
      </w:r>
      <w:r w:rsidRPr="00121239">
        <w:rPr>
          <w:rFonts w:ascii="Verdana" w:hAnsi="Verdana" w:cs="宋体"/>
          <w:color w:val="000000"/>
          <w:kern w:val="0"/>
          <w:sz w:val="20"/>
          <w:szCs w:val="20"/>
        </w:rPr>
        <w:t>6</w:t>
      </w:r>
      <w:r w:rsidRPr="00121239">
        <w:rPr>
          <w:rFonts w:ascii="Verdana" w:hAnsi="Verdana" w:cs="宋体"/>
          <w:color w:val="000000"/>
          <w:kern w:val="0"/>
          <w:sz w:val="20"/>
          <w:szCs w:val="20"/>
        </w:rPr>
        <w:t>个月内又起诉，人民法院应予受理</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B</w:t>
      </w:r>
      <w:r w:rsidRPr="00121239">
        <w:rPr>
          <w:rFonts w:ascii="Verdana" w:hAnsi="Verdana" w:cs="宋体"/>
          <w:color w:val="000000"/>
          <w:kern w:val="0"/>
          <w:sz w:val="20"/>
          <w:szCs w:val="20"/>
        </w:rPr>
        <w:t>．方某在判决生效</w:t>
      </w:r>
      <w:r w:rsidRPr="00121239">
        <w:rPr>
          <w:rFonts w:ascii="Verdana" w:hAnsi="Verdana" w:cs="宋体"/>
          <w:color w:val="000000"/>
          <w:kern w:val="0"/>
          <w:sz w:val="20"/>
          <w:szCs w:val="20"/>
        </w:rPr>
        <w:t>6</w:t>
      </w:r>
      <w:r w:rsidRPr="00121239">
        <w:rPr>
          <w:rFonts w:ascii="Verdana" w:hAnsi="Verdana" w:cs="宋体"/>
          <w:color w:val="000000"/>
          <w:kern w:val="0"/>
          <w:sz w:val="20"/>
          <w:szCs w:val="20"/>
        </w:rPr>
        <w:t>个月内起诉，由于无新情况、新理由，因此人民法院未予受理</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．林</w:t>
      </w:r>
      <w:proofErr w:type="gramStart"/>
      <w:r w:rsidRPr="00121239">
        <w:rPr>
          <w:rFonts w:ascii="Verdana" w:hAnsi="Verdana" w:cs="宋体"/>
          <w:color w:val="000000"/>
          <w:kern w:val="0"/>
          <w:sz w:val="20"/>
          <w:szCs w:val="20"/>
        </w:rPr>
        <w:t>某尽管</w:t>
      </w:r>
      <w:proofErr w:type="gramEnd"/>
      <w:r w:rsidRPr="00121239">
        <w:rPr>
          <w:rFonts w:ascii="Verdana" w:hAnsi="Verdana" w:cs="宋体"/>
          <w:color w:val="000000"/>
          <w:kern w:val="0"/>
          <w:sz w:val="20"/>
          <w:szCs w:val="20"/>
        </w:rPr>
        <w:t>有新情况、新理由，但由于是在判决生效</w:t>
      </w:r>
      <w:r w:rsidRPr="00121239">
        <w:rPr>
          <w:rFonts w:ascii="Verdana" w:hAnsi="Verdana" w:cs="宋体"/>
          <w:color w:val="000000"/>
          <w:kern w:val="0"/>
          <w:sz w:val="20"/>
          <w:szCs w:val="20"/>
        </w:rPr>
        <w:t>6</w:t>
      </w:r>
      <w:r w:rsidRPr="00121239">
        <w:rPr>
          <w:rFonts w:ascii="Verdana" w:hAnsi="Verdana" w:cs="宋体"/>
          <w:color w:val="000000"/>
          <w:kern w:val="0"/>
          <w:sz w:val="20"/>
          <w:szCs w:val="20"/>
        </w:rPr>
        <w:t>个月内起诉，因此人民法院不予受理</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D</w:t>
      </w:r>
      <w:r w:rsidRPr="00121239">
        <w:rPr>
          <w:rFonts w:ascii="Verdana" w:hAnsi="Verdana" w:cs="宋体"/>
          <w:color w:val="000000"/>
          <w:kern w:val="0"/>
          <w:sz w:val="20"/>
          <w:szCs w:val="20"/>
        </w:rPr>
        <w:t>．林</w:t>
      </w:r>
      <w:proofErr w:type="gramStart"/>
      <w:r w:rsidRPr="00121239">
        <w:rPr>
          <w:rFonts w:ascii="Verdana" w:hAnsi="Verdana" w:cs="宋体"/>
          <w:color w:val="000000"/>
          <w:kern w:val="0"/>
          <w:sz w:val="20"/>
          <w:szCs w:val="20"/>
        </w:rPr>
        <w:t>某尽管</w:t>
      </w:r>
      <w:proofErr w:type="gramEnd"/>
      <w:r w:rsidRPr="00121239">
        <w:rPr>
          <w:rFonts w:ascii="Verdana" w:hAnsi="Verdana" w:cs="宋体"/>
          <w:color w:val="000000"/>
          <w:kern w:val="0"/>
          <w:sz w:val="20"/>
          <w:szCs w:val="20"/>
        </w:rPr>
        <w:t>无新情况、新理由，仍然在判决生效</w:t>
      </w:r>
      <w:r w:rsidRPr="00121239">
        <w:rPr>
          <w:rFonts w:ascii="Verdana" w:hAnsi="Verdana" w:cs="宋体"/>
          <w:color w:val="000000"/>
          <w:kern w:val="0"/>
          <w:sz w:val="20"/>
          <w:szCs w:val="20"/>
        </w:rPr>
        <w:t>6</w:t>
      </w:r>
      <w:r w:rsidRPr="00121239">
        <w:rPr>
          <w:rFonts w:ascii="Verdana" w:hAnsi="Verdana" w:cs="宋体"/>
          <w:color w:val="000000"/>
          <w:kern w:val="0"/>
          <w:sz w:val="20"/>
          <w:szCs w:val="20"/>
        </w:rPr>
        <w:t>个月后又起诉，人民法院未予受理</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7</w:t>
      </w:r>
      <w:r w:rsidRPr="00121239">
        <w:rPr>
          <w:rFonts w:ascii="Verdana" w:hAnsi="Verdana" w:cs="宋体"/>
          <w:color w:val="000000"/>
          <w:kern w:val="0"/>
          <w:sz w:val="20"/>
          <w:szCs w:val="20"/>
        </w:rPr>
        <w:t>．王某与孙某是邻居。</w:t>
      </w:r>
      <w:r w:rsidRPr="00121239">
        <w:rPr>
          <w:rFonts w:ascii="Verdana" w:hAnsi="Verdana" w:cs="宋体"/>
          <w:color w:val="000000"/>
          <w:kern w:val="0"/>
          <w:sz w:val="20"/>
          <w:szCs w:val="20"/>
        </w:rPr>
        <w:t>2002</w:t>
      </w:r>
      <w:r w:rsidRPr="00121239">
        <w:rPr>
          <w:rFonts w:ascii="Verdana" w:hAnsi="Verdana" w:cs="宋体"/>
          <w:color w:val="000000"/>
          <w:kern w:val="0"/>
          <w:sz w:val="20"/>
          <w:szCs w:val="20"/>
        </w:rPr>
        <w:t>年</w:t>
      </w:r>
      <w:r w:rsidRPr="00121239">
        <w:rPr>
          <w:rFonts w:ascii="Verdana" w:hAnsi="Verdana" w:cs="宋体"/>
          <w:color w:val="000000"/>
          <w:kern w:val="0"/>
          <w:sz w:val="20"/>
          <w:szCs w:val="20"/>
        </w:rPr>
        <w:t>3</w:t>
      </w:r>
      <w:r w:rsidRPr="00121239">
        <w:rPr>
          <w:rFonts w:ascii="Verdana" w:hAnsi="Verdana" w:cs="宋体"/>
          <w:color w:val="000000"/>
          <w:kern w:val="0"/>
          <w:sz w:val="20"/>
          <w:szCs w:val="20"/>
        </w:rPr>
        <w:t>月王某到法院起诉，要求孙某还其借款及利息</w:t>
      </w:r>
      <w:r w:rsidRPr="00121239">
        <w:rPr>
          <w:rFonts w:ascii="Verdana" w:hAnsi="Verdana" w:cs="宋体"/>
          <w:color w:val="000000"/>
          <w:kern w:val="0"/>
          <w:sz w:val="20"/>
          <w:szCs w:val="20"/>
        </w:rPr>
        <w:t>2</w:t>
      </w:r>
      <w:r w:rsidRPr="00121239">
        <w:rPr>
          <w:rFonts w:ascii="Verdana" w:hAnsi="Verdana" w:cs="宋体"/>
          <w:color w:val="000000"/>
          <w:kern w:val="0"/>
          <w:sz w:val="20"/>
          <w:szCs w:val="20"/>
        </w:rPr>
        <w:t>万元。法院受理后，适用简易程序由审判员赵某审理。在审理过程中，王某将原始借据丢失，提供的证据主要有孙某父亲签名的证明和电话录音，被告孙某在庭审中否认借款一事。在此种情况下，审判员赵某应当（</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．将简易程序直接转为普通程序，审理期限另行计算</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．终结简易程序，告知当事人提起普通程序之诉</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200" w:firstLine="400"/>
        <w:jc w:val="left"/>
        <w:rPr>
          <w:rFonts w:ascii="Verdana" w:hAnsi="Verdana" w:cs="宋体" w:hint="eastAsia"/>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．报请院长批准延长案件的审理期限</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．将简易程序直接转为普通程序，审理期限从立案次日起计算</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8</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陈某（女）</w:t>
      </w:r>
      <w:proofErr w:type="gramStart"/>
      <w:r w:rsidRPr="00121239">
        <w:rPr>
          <w:rFonts w:ascii="Verdana" w:hAnsi="Verdana" w:cs="宋体"/>
          <w:color w:val="000000"/>
          <w:kern w:val="0"/>
          <w:sz w:val="20"/>
          <w:szCs w:val="20"/>
        </w:rPr>
        <w:t>诉郑某</w:t>
      </w:r>
      <w:proofErr w:type="gramEnd"/>
      <w:r w:rsidRPr="00121239">
        <w:rPr>
          <w:rFonts w:ascii="Verdana" w:hAnsi="Verdana" w:cs="宋体"/>
          <w:color w:val="000000"/>
          <w:kern w:val="0"/>
          <w:sz w:val="20"/>
          <w:szCs w:val="20"/>
        </w:rPr>
        <w:t>（男）离婚案件，二审法院宣判后陈某不服。她认为二审判决共同财产</w:t>
      </w:r>
      <w:proofErr w:type="gramStart"/>
      <w:r w:rsidRPr="00121239">
        <w:rPr>
          <w:rFonts w:ascii="Verdana" w:hAnsi="Verdana" w:cs="宋体"/>
          <w:color w:val="000000"/>
          <w:kern w:val="0"/>
          <w:sz w:val="20"/>
          <w:szCs w:val="20"/>
        </w:rPr>
        <w:t>钢琴归郑某</w:t>
      </w:r>
      <w:proofErr w:type="gramEnd"/>
      <w:r w:rsidRPr="00121239">
        <w:rPr>
          <w:rFonts w:ascii="Verdana" w:hAnsi="Verdana" w:cs="宋体"/>
          <w:color w:val="000000"/>
          <w:kern w:val="0"/>
          <w:sz w:val="20"/>
          <w:szCs w:val="20"/>
        </w:rPr>
        <w:t>所有，而郑某不会弹钢琴，因此申请再审。此外，陈某还想起有一个</w:t>
      </w:r>
      <w:r w:rsidRPr="00121239">
        <w:rPr>
          <w:rFonts w:ascii="Verdana" w:hAnsi="Verdana" w:cs="宋体"/>
          <w:color w:val="000000"/>
          <w:kern w:val="0"/>
          <w:sz w:val="20"/>
          <w:szCs w:val="20"/>
        </w:rPr>
        <w:t>5</w:t>
      </w:r>
      <w:r w:rsidRPr="00121239">
        <w:rPr>
          <w:rFonts w:ascii="Verdana" w:hAnsi="Verdana" w:cs="宋体"/>
          <w:color w:val="000000"/>
          <w:kern w:val="0"/>
          <w:sz w:val="20"/>
          <w:szCs w:val="20"/>
        </w:rPr>
        <w:t>万元的存折是夫妻共有财产，在一、二审时双方当事人都未提及此事，现存折在郑某手中，她希望法院再审时一并处理。本案应（</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．对钢琴归属争议立案再审，存折问题告知陈某另行起诉</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．立案再审，对钢琴和存折问题一并处理</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．告知陈某另行起诉钢琴和存折问题</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．告知陈某可以一并处理钢琴和存折问题，她可以选择申请再审或另行起诉</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9</w:t>
      </w:r>
      <w:r w:rsidRPr="00121239">
        <w:rPr>
          <w:rFonts w:ascii="Verdana" w:hAnsi="Verdana" w:cs="宋体"/>
          <w:color w:val="000000"/>
          <w:kern w:val="0"/>
          <w:sz w:val="20"/>
          <w:szCs w:val="20"/>
        </w:rPr>
        <w:t>．人民法院收到债务人提出的书面异议后，应当裁定终结督促程序，此时支付令的效力（</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50" w:firstLine="5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．自行失效，债权人可以申请复议一次</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50" w:firstLine="500"/>
        <w:jc w:val="left"/>
        <w:rPr>
          <w:rFonts w:ascii="Verdana" w:hAnsi="Verdana" w:cs="宋体"/>
          <w:color w:val="000000"/>
          <w:kern w:val="0"/>
          <w:sz w:val="20"/>
          <w:szCs w:val="20"/>
        </w:rPr>
      </w:pPr>
      <w:r w:rsidRPr="00121239">
        <w:rPr>
          <w:rFonts w:ascii="Verdana" w:hAnsi="Verdana" w:cs="宋体"/>
          <w:color w:val="000000"/>
          <w:kern w:val="0"/>
          <w:sz w:val="20"/>
          <w:szCs w:val="20"/>
        </w:rPr>
        <w:t>B</w:t>
      </w:r>
      <w:r w:rsidRPr="00121239">
        <w:rPr>
          <w:rFonts w:ascii="Verdana" w:hAnsi="Verdana" w:cs="宋体"/>
          <w:color w:val="000000"/>
          <w:kern w:val="0"/>
          <w:sz w:val="20"/>
          <w:szCs w:val="20"/>
        </w:rPr>
        <w:t>．自行失效，债权人即为原告人，债务人即为被告人，法院按普通程序继续审理</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50" w:firstLine="5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．自行失效，债权人可以起诉</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50" w:firstLine="500"/>
        <w:jc w:val="left"/>
        <w:rPr>
          <w:rFonts w:ascii="Verdana" w:hAnsi="Verdana" w:cs="宋体"/>
          <w:color w:val="000000"/>
          <w:kern w:val="0"/>
          <w:sz w:val="20"/>
          <w:szCs w:val="20"/>
        </w:rPr>
      </w:pPr>
      <w:r w:rsidRPr="00121239">
        <w:rPr>
          <w:rFonts w:ascii="Verdana" w:hAnsi="Verdana" w:cs="宋体"/>
          <w:color w:val="000000"/>
          <w:kern w:val="0"/>
          <w:sz w:val="20"/>
          <w:szCs w:val="20"/>
        </w:rPr>
        <w:t>D</w:t>
      </w:r>
      <w:r w:rsidRPr="00121239">
        <w:rPr>
          <w:rFonts w:ascii="Verdana" w:hAnsi="Verdana" w:cs="宋体"/>
          <w:color w:val="000000"/>
          <w:kern w:val="0"/>
          <w:sz w:val="20"/>
          <w:szCs w:val="20"/>
        </w:rPr>
        <w:t>．暂不生效，待法院审查书面异议后，人民法院再</w:t>
      </w:r>
      <w:proofErr w:type="gramStart"/>
      <w:r w:rsidRPr="00121239">
        <w:rPr>
          <w:rFonts w:ascii="Verdana" w:hAnsi="Verdana" w:cs="宋体"/>
          <w:color w:val="000000"/>
          <w:kern w:val="0"/>
          <w:sz w:val="20"/>
          <w:szCs w:val="20"/>
        </w:rPr>
        <w:t>作出</w:t>
      </w:r>
      <w:proofErr w:type="gramEnd"/>
      <w:r w:rsidRPr="00121239">
        <w:rPr>
          <w:rFonts w:ascii="Verdana" w:hAnsi="Verdana" w:cs="宋体"/>
          <w:color w:val="000000"/>
          <w:kern w:val="0"/>
          <w:sz w:val="20"/>
          <w:szCs w:val="20"/>
        </w:rPr>
        <w:t>决定</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lastRenderedPageBreak/>
        <w:t>10</w:t>
      </w:r>
      <w:r w:rsidRPr="00121239">
        <w:rPr>
          <w:rFonts w:ascii="Verdana" w:hAnsi="Verdana" w:cs="宋体"/>
          <w:color w:val="000000"/>
          <w:kern w:val="0"/>
          <w:sz w:val="20"/>
          <w:szCs w:val="20"/>
        </w:rPr>
        <w:t>．在执行过程中发</w:t>
      </w:r>
      <w:r>
        <w:rPr>
          <w:rFonts w:ascii="Verdana" w:hAnsi="Verdana" w:cs="宋体"/>
          <w:color w:val="000000"/>
          <w:kern w:val="0"/>
          <w:sz w:val="20"/>
          <w:szCs w:val="20"/>
        </w:rPr>
        <w:t>现被申请执行人已被撤消、合并或分立，尚未确定权利义务承受人的，</w:t>
      </w:r>
      <w:r>
        <w:rPr>
          <w:rFonts w:ascii="Verdana" w:hAnsi="Verdana" w:cs="宋体" w:hint="eastAsia"/>
          <w:color w:val="000000"/>
          <w:kern w:val="0"/>
          <w:sz w:val="20"/>
          <w:szCs w:val="20"/>
        </w:rPr>
        <w:t>应</w:t>
      </w:r>
      <w:r w:rsidRPr="00121239">
        <w:rPr>
          <w:rFonts w:ascii="Verdana" w:hAnsi="Verdana" w:cs="宋体"/>
          <w:color w:val="000000"/>
          <w:kern w:val="0"/>
          <w:sz w:val="20"/>
          <w:szCs w:val="20"/>
        </w:rPr>
        <w:t>当裁定（</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400" w:firstLine="800"/>
        <w:jc w:val="left"/>
        <w:rPr>
          <w:rFonts w:ascii="Verdana" w:hAnsi="Verdana" w:cs="宋体" w:hint="eastAsia"/>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．不予执行</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．中止执行</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C</w:t>
      </w:r>
      <w:r w:rsidRPr="00121239">
        <w:rPr>
          <w:rFonts w:ascii="Verdana" w:hAnsi="Verdana" w:cs="宋体"/>
          <w:color w:val="000000"/>
          <w:kern w:val="0"/>
          <w:sz w:val="20"/>
          <w:szCs w:val="20"/>
        </w:rPr>
        <w:t>．继续执行</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．终结执行</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1</w:t>
      </w:r>
      <w:r w:rsidRPr="00121239">
        <w:rPr>
          <w:rFonts w:ascii="Verdana" w:hAnsi="Verdana" w:cs="宋体"/>
          <w:color w:val="000000"/>
          <w:kern w:val="0"/>
          <w:sz w:val="20"/>
          <w:szCs w:val="20"/>
        </w:rPr>
        <w:t>．某人民法院接受了其他法院移送的案件，经审查认为该案不属本院管辖，应当将案件（</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．退回原来移送案件的法院</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．退回当事人，告知当事人到有管辖权的法院起诉</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．再次移送给他认为有管辖权的法院管辖</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．呈报上级法院，由上级法院指定管辖</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2</w:t>
      </w:r>
      <w:r w:rsidRPr="00121239">
        <w:rPr>
          <w:rFonts w:ascii="Verdana" w:hAnsi="Verdana" w:cs="宋体"/>
          <w:color w:val="000000"/>
          <w:kern w:val="0"/>
          <w:sz w:val="20"/>
          <w:szCs w:val="20"/>
        </w:rPr>
        <w:t>．人民法院审判民事案件的一审合议庭（</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．只能由审判员、陪审员共同组成</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．必须全部由审判员组成</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．既可由审判员、陪审员组成，也可全部由审判员组成</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．应全部由陪审员组成</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3</w:t>
      </w:r>
      <w:r w:rsidRPr="00121239">
        <w:rPr>
          <w:rFonts w:ascii="Verdana" w:hAnsi="Verdana" w:cs="宋体"/>
          <w:color w:val="000000"/>
          <w:kern w:val="0"/>
          <w:sz w:val="20"/>
          <w:szCs w:val="20"/>
        </w:rPr>
        <w:t>．在我国民事诉讼的诉讼代表</w:t>
      </w:r>
      <w:proofErr w:type="gramStart"/>
      <w:r w:rsidRPr="00121239">
        <w:rPr>
          <w:rFonts w:ascii="Verdana" w:hAnsi="Verdana" w:cs="宋体"/>
          <w:color w:val="000000"/>
          <w:kern w:val="0"/>
          <w:sz w:val="20"/>
          <w:szCs w:val="20"/>
        </w:rPr>
        <w:t>人制</w:t>
      </w:r>
      <w:proofErr w:type="gramEnd"/>
      <w:r w:rsidRPr="00121239">
        <w:rPr>
          <w:rFonts w:ascii="Verdana" w:hAnsi="Verdana" w:cs="宋体"/>
          <w:color w:val="000000"/>
          <w:kern w:val="0"/>
          <w:sz w:val="20"/>
          <w:szCs w:val="20"/>
        </w:rPr>
        <w:t>度中，起诉或应诉的当事人一方人数众多是指（</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．五人以上</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．十人以上</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．十五人以上</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．二十人以上</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4</w:t>
      </w:r>
      <w:r w:rsidRPr="00121239">
        <w:rPr>
          <w:rFonts w:ascii="Verdana" w:hAnsi="Verdana" w:cs="宋体"/>
          <w:color w:val="000000"/>
          <w:kern w:val="0"/>
          <w:sz w:val="20"/>
          <w:szCs w:val="20"/>
        </w:rPr>
        <w:t>．给付之诉的诉讼请求是请求人民法院（</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．确认民事法律关系是否存在</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．否定某种民事法律关系</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．变动一定的民事法律关系</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．判决被告履行一定的民事义务</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5</w:t>
      </w:r>
      <w:r w:rsidRPr="00121239">
        <w:rPr>
          <w:rFonts w:ascii="Verdana" w:hAnsi="Verdana" w:cs="宋体"/>
          <w:color w:val="000000"/>
          <w:kern w:val="0"/>
          <w:sz w:val="20"/>
          <w:szCs w:val="20"/>
        </w:rPr>
        <w:t>．民事案件经人民法院调解后达成协议，将调解书送达当事人后，当事人反悔的，可以向人民法院（</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．提出申诉</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．另行起诉</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．请求重新调解</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．提起上诉</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6</w:t>
      </w:r>
      <w:r w:rsidRPr="00121239">
        <w:rPr>
          <w:rFonts w:ascii="Verdana" w:hAnsi="Verdana" w:cs="宋体"/>
          <w:color w:val="000000"/>
          <w:kern w:val="0"/>
          <w:sz w:val="20"/>
          <w:szCs w:val="20"/>
        </w:rPr>
        <w:t>．被宣告失踪的公民重新出现，人民法院查证属实后，应当（</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．裁定宣告原判决无效</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w:t>
      </w:r>
      <w:proofErr w:type="gramStart"/>
      <w:r w:rsidRPr="00121239">
        <w:rPr>
          <w:rFonts w:ascii="Verdana" w:hAnsi="Verdana" w:cs="宋体"/>
          <w:color w:val="000000"/>
          <w:kern w:val="0"/>
          <w:sz w:val="20"/>
          <w:szCs w:val="20"/>
        </w:rPr>
        <w:t>作出</w:t>
      </w:r>
      <w:proofErr w:type="gramEnd"/>
      <w:r w:rsidRPr="00121239">
        <w:rPr>
          <w:rFonts w:ascii="Verdana" w:hAnsi="Verdana" w:cs="宋体"/>
          <w:color w:val="000000"/>
          <w:kern w:val="0"/>
          <w:sz w:val="20"/>
          <w:szCs w:val="20"/>
        </w:rPr>
        <w:t>新判决，撤消原判决</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．依审判监督程序进行再审</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．重新立案进行审理</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7</w:t>
      </w:r>
      <w:r w:rsidRPr="00121239">
        <w:rPr>
          <w:rFonts w:ascii="Verdana" w:hAnsi="Verdana" w:cs="宋体"/>
          <w:color w:val="000000"/>
          <w:kern w:val="0"/>
          <w:sz w:val="20"/>
          <w:szCs w:val="20"/>
        </w:rPr>
        <w:t>．在诉讼过程中，一方当事人死亡时，需要等待继承人参加诉讼的，人民法院应当裁定诉讼（</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．终结</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．中止</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．延期审理</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．继续进行</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8</w:t>
      </w:r>
      <w:r w:rsidRPr="00121239">
        <w:rPr>
          <w:rFonts w:ascii="Verdana" w:hAnsi="Verdana" w:cs="宋体"/>
          <w:color w:val="000000"/>
          <w:kern w:val="0"/>
          <w:sz w:val="20"/>
          <w:szCs w:val="20"/>
        </w:rPr>
        <w:t>．人民法院在受理债权人申请后，向债务人发出支付令的期间是（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lastRenderedPageBreak/>
        <w:t>A</w:t>
      </w:r>
      <w:r w:rsidRPr="00121239">
        <w:rPr>
          <w:rFonts w:ascii="Verdana" w:hAnsi="Verdana" w:cs="宋体"/>
          <w:color w:val="000000"/>
          <w:kern w:val="0"/>
          <w:sz w:val="20"/>
          <w:szCs w:val="20"/>
        </w:rPr>
        <w:t>．</w:t>
      </w:r>
      <w:r w:rsidRPr="00121239">
        <w:rPr>
          <w:rFonts w:ascii="Verdana" w:hAnsi="Verdana" w:cs="宋体"/>
          <w:color w:val="000000"/>
          <w:kern w:val="0"/>
          <w:sz w:val="20"/>
          <w:szCs w:val="20"/>
        </w:rPr>
        <w:t>7</w:t>
      </w:r>
      <w:r w:rsidRPr="00121239">
        <w:rPr>
          <w:rFonts w:ascii="Verdana" w:hAnsi="Verdana" w:cs="宋体"/>
          <w:color w:val="000000"/>
          <w:kern w:val="0"/>
          <w:sz w:val="20"/>
          <w:szCs w:val="20"/>
        </w:rPr>
        <w:t>日</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w:t>
      </w:r>
      <w:r w:rsidRPr="00121239">
        <w:rPr>
          <w:rFonts w:ascii="Verdana" w:hAnsi="Verdana" w:cs="宋体"/>
          <w:color w:val="000000"/>
          <w:kern w:val="0"/>
          <w:sz w:val="20"/>
          <w:szCs w:val="20"/>
        </w:rPr>
        <w:t>10</w:t>
      </w:r>
      <w:r w:rsidRPr="00121239">
        <w:rPr>
          <w:rFonts w:ascii="Verdana" w:hAnsi="Verdana" w:cs="宋体"/>
          <w:color w:val="000000"/>
          <w:kern w:val="0"/>
          <w:sz w:val="20"/>
          <w:szCs w:val="20"/>
        </w:rPr>
        <w:t>日</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C</w:t>
      </w:r>
      <w:r w:rsidRPr="00121239">
        <w:rPr>
          <w:rFonts w:ascii="Verdana" w:hAnsi="Verdana" w:cs="宋体"/>
          <w:color w:val="000000"/>
          <w:kern w:val="0"/>
          <w:sz w:val="20"/>
          <w:szCs w:val="20"/>
        </w:rPr>
        <w:t>．</w:t>
      </w:r>
      <w:r w:rsidRPr="00121239">
        <w:rPr>
          <w:rFonts w:ascii="Verdana" w:hAnsi="Verdana" w:cs="宋体"/>
          <w:color w:val="000000"/>
          <w:kern w:val="0"/>
          <w:sz w:val="20"/>
          <w:szCs w:val="20"/>
        </w:rPr>
        <w:t>15</w:t>
      </w:r>
      <w:r w:rsidRPr="00121239">
        <w:rPr>
          <w:rFonts w:ascii="Verdana" w:hAnsi="Verdana" w:cs="宋体"/>
          <w:color w:val="000000"/>
          <w:kern w:val="0"/>
          <w:sz w:val="20"/>
          <w:szCs w:val="20"/>
        </w:rPr>
        <w:t>日</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w:t>
      </w:r>
      <w:r w:rsidRPr="00121239">
        <w:rPr>
          <w:rFonts w:ascii="Verdana" w:hAnsi="Verdana" w:cs="宋体"/>
          <w:color w:val="000000"/>
          <w:kern w:val="0"/>
          <w:sz w:val="20"/>
          <w:szCs w:val="20"/>
        </w:rPr>
        <w:t>30</w:t>
      </w:r>
      <w:r w:rsidRPr="00121239">
        <w:rPr>
          <w:rFonts w:ascii="Verdana" w:hAnsi="Verdana" w:cs="宋体"/>
          <w:color w:val="000000"/>
          <w:kern w:val="0"/>
          <w:sz w:val="20"/>
          <w:szCs w:val="20"/>
        </w:rPr>
        <w:t>日</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9</w:t>
      </w:r>
      <w:r w:rsidRPr="00121239">
        <w:rPr>
          <w:rFonts w:ascii="Verdana" w:hAnsi="Verdana" w:cs="宋体"/>
          <w:color w:val="000000"/>
          <w:kern w:val="0"/>
          <w:sz w:val="20"/>
          <w:szCs w:val="20"/>
        </w:rPr>
        <w:t>．破产财产在拨付破产费用后，应当按顺序清偿，其中第一顺序为（</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．破产企业所欠职工工资和劳动保险费用</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．破产企业所欠银行贷款</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．破产企业所欠税款</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．破产债权</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2</w:t>
      </w:r>
      <w:r w:rsidRPr="00121239">
        <w:rPr>
          <w:rFonts w:ascii="Verdana" w:hAnsi="Verdana" w:cs="宋体"/>
          <w:color w:val="000000"/>
          <w:kern w:val="0"/>
          <w:sz w:val="20"/>
          <w:szCs w:val="20"/>
        </w:rPr>
        <w:t>0</w:t>
      </w:r>
      <w:r w:rsidRPr="00121239">
        <w:rPr>
          <w:rFonts w:ascii="Verdana" w:hAnsi="Verdana" w:cs="宋体"/>
          <w:color w:val="000000"/>
          <w:kern w:val="0"/>
          <w:sz w:val="20"/>
          <w:szCs w:val="20"/>
        </w:rPr>
        <w:t>．被执行人未按生效法律文书指定的期间履行除金钱给付义务以外的其他义务，应当（</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300" w:firstLine="600"/>
        <w:jc w:val="left"/>
        <w:rPr>
          <w:rFonts w:ascii="Verdana" w:hAnsi="Verdana" w:cs="宋体" w:hint="eastAsia"/>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．加倍支付迟延履行期间的债务利息</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．支付迟延履行金</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．加倍偿还</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．以财产抵债</w:t>
      </w:r>
      <w:r>
        <w:rPr>
          <w:rFonts w:ascii="Verdana" w:hAnsi="Verdana" w:cs="宋体"/>
          <w:color w:val="000000"/>
          <w:kern w:val="0"/>
          <w:sz w:val="20"/>
          <w:szCs w:val="20"/>
        </w:rPr>
        <w:t xml:space="preserve"> </w:t>
      </w:r>
    </w:p>
    <w:p w:rsidR="001A283D" w:rsidRPr="001A283D" w:rsidRDefault="001A283D" w:rsidP="001A283D">
      <w:pPr>
        <w:widowControl/>
        <w:spacing w:before="72" w:after="72" w:line="336" w:lineRule="auto"/>
        <w:ind w:firstLineChars="300" w:firstLine="600"/>
        <w:jc w:val="left"/>
        <w:rPr>
          <w:rFonts w:ascii="Verdana" w:hAnsi="Verdana" w:cs="宋体" w:hint="eastAsia"/>
          <w:color w:val="000000"/>
          <w:kern w:val="0"/>
          <w:sz w:val="20"/>
          <w:szCs w:val="20"/>
        </w:rPr>
      </w:pP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1</w:t>
      </w:r>
      <w:r w:rsidRPr="00121239">
        <w:rPr>
          <w:rFonts w:ascii="Verdana" w:hAnsi="Verdana" w:cs="宋体"/>
          <w:color w:val="000000"/>
          <w:kern w:val="0"/>
          <w:sz w:val="20"/>
          <w:szCs w:val="20"/>
        </w:rPr>
        <w:t>．某人民法院接受了其他法院移送的案件，经审查认为该案不属本院管辖，应当将案件（</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．退回原来移送案件的法院</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．退回当事人，告知当事人到有管辖权的法院起诉</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．再次移送给他认为有管辖权的法院管辖</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．呈报上级法院，由上级法院指定管辖</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2</w:t>
      </w:r>
      <w:r w:rsidRPr="00121239">
        <w:rPr>
          <w:rFonts w:ascii="Verdana" w:hAnsi="Verdana" w:cs="宋体"/>
          <w:color w:val="000000"/>
          <w:kern w:val="0"/>
          <w:sz w:val="20"/>
          <w:szCs w:val="20"/>
        </w:rPr>
        <w:t>．人民法院审判民事案件的一审合议庭（</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．只能由审判员、陪审员共同组成</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．必须全部由审判员组成</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．既可由审判员、陪审员组成，也可全部由审判员组成</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．应全部由陪审员组成</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3</w:t>
      </w:r>
      <w:r w:rsidRPr="00121239">
        <w:rPr>
          <w:rFonts w:ascii="Verdana" w:hAnsi="Verdana" w:cs="宋体"/>
          <w:color w:val="000000"/>
          <w:kern w:val="0"/>
          <w:sz w:val="20"/>
          <w:szCs w:val="20"/>
        </w:rPr>
        <w:t>．在我国民事诉讼的诉讼代表</w:t>
      </w:r>
      <w:proofErr w:type="gramStart"/>
      <w:r w:rsidRPr="00121239">
        <w:rPr>
          <w:rFonts w:ascii="Verdana" w:hAnsi="Verdana" w:cs="宋体"/>
          <w:color w:val="000000"/>
          <w:kern w:val="0"/>
          <w:sz w:val="20"/>
          <w:szCs w:val="20"/>
        </w:rPr>
        <w:t>人制</w:t>
      </w:r>
      <w:proofErr w:type="gramEnd"/>
      <w:r w:rsidRPr="00121239">
        <w:rPr>
          <w:rFonts w:ascii="Verdana" w:hAnsi="Verdana" w:cs="宋体"/>
          <w:color w:val="000000"/>
          <w:kern w:val="0"/>
          <w:sz w:val="20"/>
          <w:szCs w:val="20"/>
        </w:rPr>
        <w:t>度中，起诉或应诉的当事人一方人数众多是指（</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．五人以上</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．十人以上</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C</w:t>
      </w:r>
      <w:r w:rsidRPr="00121239">
        <w:rPr>
          <w:rFonts w:ascii="Verdana" w:hAnsi="Verdana" w:cs="宋体"/>
          <w:color w:val="000000"/>
          <w:kern w:val="0"/>
          <w:sz w:val="20"/>
          <w:szCs w:val="20"/>
        </w:rPr>
        <w:t>．十五人以上</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．二十人以上</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4</w:t>
      </w:r>
      <w:r w:rsidRPr="00121239">
        <w:rPr>
          <w:rFonts w:ascii="Verdana" w:hAnsi="Verdana" w:cs="宋体"/>
          <w:color w:val="000000"/>
          <w:kern w:val="0"/>
          <w:sz w:val="20"/>
          <w:szCs w:val="20"/>
        </w:rPr>
        <w:t>．给付之诉的诉讼请求是请求人民法院（</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．确认民事法律关系是否存在</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．否定某种民事法律关系</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．变动一定的民事法律关系</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．判决被告履行一定的民事义务</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5</w:t>
      </w:r>
      <w:r w:rsidRPr="00121239">
        <w:rPr>
          <w:rFonts w:ascii="Verdana" w:hAnsi="Verdana" w:cs="宋体"/>
          <w:color w:val="000000"/>
          <w:kern w:val="0"/>
          <w:sz w:val="20"/>
          <w:szCs w:val="20"/>
        </w:rPr>
        <w:t>．民事案件经人民法院调解后达成协议，将调解书送达当事人后，当事人反悔的，可以向人民法院（</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．提出申诉</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．另行起诉</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．请求重新调解</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．提起上诉</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6</w:t>
      </w:r>
      <w:r w:rsidRPr="00121239">
        <w:rPr>
          <w:rFonts w:ascii="Verdana" w:hAnsi="Verdana" w:cs="宋体"/>
          <w:color w:val="000000"/>
          <w:kern w:val="0"/>
          <w:sz w:val="20"/>
          <w:szCs w:val="20"/>
        </w:rPr>
        <w:t>．被宣告失踪的公民重新出现，人民法院查证属实后，应当（</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．裁定宣告原判决无效</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w:t>
      </w:r>
      <w:proofErr w:type="gramStart"/>
      <w:r w:rsidRPr="00121239">
        <w:rPr>
          <w:rFonts w:ascii="Verdana" w:hAnsi="Verdana" w:cs="宋体"/>
          <w:color w:val="000000"/>
          <w:kern w:val="0"/>
          <w:sz w:val="20"/>
          <w:szCs w:val="20"/>
        </w:rPr>
        <w:t>作出</w:t>
      </w:r>
      <w:proofErr w:type="gramEnd"/>
      <w:r w:rsidRPr="00121239">
        <w:rPr>
          <w:rFonts w:ascii="Verdana" w:hAnsi="Verdana" w:cs="宋体"/>
          <w:color w:val="000000"/>
          <w:kern w:val="0"/>
          <w:sz w:val="20"/>
          <w:szCs w:val="20"/>
        </w:rPr>
        <w:t>新判决，撤消原判决</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．依审判监督程序进行再审</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．重新立案进行审理</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lastRenderedPageBreak/>
        <w:t>7</w:t>
      </w:r>
      <w:r w:rsidRPr="00121239">
        <w:rPr>
          <w:rFonts w:ascii="Verdana" w:hAnsi="Verdana" w:cs="宋体"/>
          <w:color w:val="000000"/>
          <w:kern w:val="0"/>
          <w:sz w:val="20"/>
          <w:szCs w:val="20"/>
        </w:rPr>
        <w:t>．在诉讼过程中，一方当事人死亡时，需要等待继承人参加诉讼的，人民法院应当裁定诉讼（</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．终结</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．中止</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．延期审理</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．继续进行</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8</w:t>
      </w:r>
      <w:r w:rsidRPr="00121239">
        <w:rPr>
          <w:rFonts w:ascii="Verdana" w:hAnsi="Verdana" w:cs="宋体"/>
          <w:color w:val="000000"/>
          <w:kern w:val="0"/>
          <w:sz w:val="20"/>
          <w:szCs w:val="20"/>
        </w:rPr>
        <w:t>．人民法院在受理债权人申请后，向债务人发出支付令的期间是（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w:t>
      </w:r>
      <w:r w:rsidRPr="00121239">
        <w:rPr>
          <w:rFonts w:ascii="Verdana" w:hAnsi="Verdana" w:cs="宋体"/>
          <w:color w:val="000000"/>
          <w:kern w:val="0"/>
          <w:sz w:val="20"/>
          <w:szCs w:val="20"/>
        </w:rPr>
        <w:t>7</w:t>
      </w:r>
      <w:r w:rsidRPr="00121239">
        <w:rPr>
          <w:rFonts w:ascii="Verdana" w:hAnsi="Verdana" w:cs="宋体"/>
          <w:color w:val="000000"/>
          <w:kern w:val="0"/>
          <w:sz w:val="20"/>
          <w:szCs w:val="20"/>
        </w:rPr>
        <w:t>日</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w:t>
      </w:r>
      <w:r w:rsidRPr="00121239">
        <w:rPr>
          <w:rFonts w:ascii="Verdana" w:hAnsi="Verdana" w:cs="宋体"/>
          <w:color w:val="000000"/>
          <w:kern w:val="0"/>
          <w:sz w:val="20"/>
          <w:szCs w:val="20"/>
        </w:rPr>
        <w:t>10</w:t>
      </w:r>
      <w:r w:rsidRPr="00121239">
        <w:rPr>
          <w:rFonts w:ascii="Verdana" w:hAnsi="Verdana" w:cs="宋体"/>
          <w:color w:val="000000"/>
          <w:kern w:val="0"/>
          <w:sz w:val="20"/>
          <w:szCs w:val="20"/>
        </w:rPr>
        <w:t>日</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w:t>
      </w:r>
      <w:r w:rsidRPr="00121239">
        <w:rPr>
          <w:rFonts w:ascii="Verdana" w:hAnsi="Verdana" w:cs="宋体"/>
          <w:color w:val="000000"/>
          <w:kern w:val="0"/>
          <w:sz w:val="20"/>
          <w:szCs w:val="20"/>
        </w:rPr>
        <w:t>15</w:t>
      </w:r>
      <w:r w:rsidRPr="00121239">
        <w:rPr>
          <w:rFonts w:ascii="Verdana" w:hAnsi="Verdana" w:cs="宋体"/>
          <w:color w:val="000000"/>
          <w:kern w:val="0"/>
          <w:sz w:val="20"/>
          <w:szCs w:val="20"/>
        </w:rPr>
        <w:t>日</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w:t>
      </w:r>
      <w:r w:rsidRPr="00121239">
        <w:rPr>
          <w:rFonts w:ascii="Verdana" w:hAnsi="Verdana" w:cs="宋体"/>
          <w:color w:val="000000"/>
          <w:kern w:val="0"/>
          <w:sz w:val="20"/>
          <w:szCs w:val="20"/>
        </w:rPr>
        <w:t>30</w:t>
      </w:r>
      <w:r w:rsidRPr="00121239">
        <w:rPr>
          <w:rFonts w:ascii="Verdana" w:hAnsi="Verdana" w:cs="宋体"/>
          <w:color w:val="000000"/>
          <w:kern w:val="0"/>
          <w:sz w:val="20"/>
          <w:szCs w:val="20"/>
        </w:rPr>
        <w:t>日</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9</w:t>
      </w:r>
      <w:r w:rsidRPr="00121239">
        <w:rPr>
          <w:rFonts w:ascii="Verdana" w:hAnsi="Verdana" w:cs="宋体"/>
          <w:color w:val="000000"/>
          <w:kern w:val="0"/>
          <w:sz w:val="20"/>
          <w:szCs w:val="20"/>
        </w:rPr>
        <w:t>．破产财产在拨付破产费用后，应当按顺序清偿，其中第一顺序为（</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．破产企业所欠职工工资和劳动保险费用</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．破产企业所欠银行贷款</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．破产企业所欠税款</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．破产债权</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0</w:t>
      </w:r>
      <w:r w:rsidRPr="00121239">
        <w:rPr>
          <w:rFonts w:ascii="Verdana" w:hAnsi="Verdana" w:cs="宋体"/>
          <w:color w:val="000000"/>
          <w:kern w:val="0"/>
          <w:sz w:val="20"/>
          <w:szCs w:val="20"/>
        </w:rPr>
        <w:t>．被执行人未按生效法律文书指定的期间履行除金钱给付义务以外的其他义务，应当（</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．加倍支付迟延履行期间的债务利息</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．支付迟延履行金</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．加倍偿还</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．以财产抵债</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1</w:t>
      </w:r>
      <w:r w:rsidRPr="00121239">
        <w:rPr>
          <w:rFonts w:ascii="Verdana" w:hAnsi="Verdana" w:cs="宋体"/>
          <w:color w:val="000000"/>
          <w:kern w:val="0"/>
          <w:sz w:val="20"/>
          <w:szCs w:val="20"/>
        </w:rPr>
        <w:t>．因房屋所有权而发生纠纷并诉之于法院，该诉讼在管辖上属于（</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．指定管辖</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．一般地域管辖</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．专属管辖</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．特殊地域管辖</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2</w:t>
      </w:r>
      <w:r w:rsidRPr="00121239">
        <w:rPr>
          <w:rFonts w:ascii="Verdana" w:hAnsi="Verdana" w:cs="宋体"/>
          <w:color w:val="000000"/>
          <w:kern w:val="0"/>
          <w:sz w:val="20"/>
          <w:szCs w:val="20"/>
        </w:rPr>
        <w:t>．民事诉讼中，在诉讼权利义务承担的情况下，原当事人所实施的诉讼行为对承担诉讼权利义务的人（</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．一律发生效力</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．一律不发生效力</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C</w:t>
      </w:r>
      <w:r w:rsidRPr="00121239">
        <w:rPr>
          <w:rFonts w:ascii="Verdana" w:hAnsi="Verdana" w:cs="宋体"/>
          <w:color w:val="000000"/>
          <w:kern w:val="0"/>
          <w:sz w:val="20"/>
          <w:szCs w:val="20"/>
        </w:rPr>
        <w:t>．发生效力与否视具体情况而定</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．发生效力与否由人民法院决定</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3</w:t>
      </w:r>
      <w:r w:rsidRPr="00121239">
        <w:rPr>
          <w:rFonts w:ascii="Verdana" w:hAnsi="Verdana" w:cs="宋体"/>
          <w:color w:val="000000"/>
          <w:kern w:val="0"/>
          <w:sz w:val="20"/>
          <w:szCs w:val="20"/>
        </w:rPr>
        <w:t>．按照我国民事诉讼法的规定，无独立请求权的第三人不服一审判决的，（</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．可以随一方当事人上诉，不能独立上诉</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．处于辅助当事人地位，不能上诉</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．可以作为上诉人提起上诉</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．第一审判决令其承担义务则可以上诉，否则不能上诉</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4</w:t>
      </w:r>
      <w:r w:rsidRPr="00121239">
        <w:rPr>
          <w:rFonts w:ascii="Verdana" w:hAnsi="Verdana" w:cs="宋体"/>
          <w:color w:val="000000"/>
          <w:kern w:val="0"/>
          <w:sz w:val="20"/>
          <w:szCs w:val="20"/>
        </w:rPr>
        <w:t>．对人民法院</w:t>
      </w:r>
      <w:proofErr w:type="gramStart"/>
      <w:r w:rsidRPr="00121239">
        <w:rPr>
          <w:rFonts w:ascii="Verdana" w:hAnsi="Verdana" w:cs="宋体"/>
          <w:color w:val="000000"/>
          <w:kern w:val="0"/>
          <w:sz w:val="20"/>
          <w:szCs w:val="20"/>
        </w:rPr>
        <w:t>作出</w:t>
      </w:r>
      <w:proofErr w:type="gramEnd"/>
      <w:r w:rsidRPr="00121239">
        <w:rPr>
          <w:rFonts w:ascii="Verdana" w:hAnsi="Verdana" w:cs="宋体"/>
          <w:color w:val="000000"/>
          <w:kern w:val="0"/>
          <w:sz w:val="20"/>
          <w:szCs w:val="20"/>
        </w:rPr>
        <w:t>的财产保全的裁定，当事人（</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200" w:firstLine="400"/>
        <w:jc w:val="left"/>
        <w:rPr>
          <w:rFonts w:ascii="Verdana" w:hAnsi="Verdana" w:cs="宋体" w:hint="eastAsia"/>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．可以提出上诉</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．不得提出上诉，但可以申请复议一次</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．不得申请复议</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．如果当事人申请复议，复议期间应当停止裁定的执行。</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5</w:t>
      </w:r>
      <w:r w:rsidRPr="00121239">
        <w:rPr>
          <w:rFonts w:ascii="Verdana" w:hAnsi="Verdana" w:cs="宋体"/>
          <w:color w:val="000000"/>
          <w:kern w:val="0"/>
          <w:sz w:val="20"/>
          <w:szCs w:val="20"/>
        </w:rPr>
        <w:t>．民事诉讼中作为一方当事人的原法人因合并而消灭的，由合并后的法人参加诉讼，这是（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50" w:firstLine="5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．变更当事人</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．更换当事人</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．诉讼权利义务的承担</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．追加当事人</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lastRenderedPageBreak/>
        <w:t>1</w:t>
      </w:r>
      <w:r w:rsidRPr="00121239">
        <w:rPr>
          <w:rFonts w:ascii="Verdana" w:hAnsi="Verdana" w:cs="宋体"/>
          <w:color w:val="000000"/>
          <w:kern w:val="0"/>
          <w:sz w:val="20"/>
          <w:szCs w:val="20"/>
        </w:rPr>
        <w:t>6</w:t>
      </w:r>
      <w:r w:rsidRPr="00121239">
        <w:rPr>
          <w:rFonts w:ascii="Verdana" w:hAnsi="Verdana" w:cs="宋体"/>
          <w:color w:val="000000"/>
          <w:kern w:val="0"/>
          <w:sz w:val="20"/>
          <w:szCs w:val="20"/>
        </w:rPr>
        <w:t>．</w:t>
      </w:r>
      <w:r w:rsidRPr="00121239">
        <w:rPr>
          <w:rFonts w:ascii="Verdana" w:hAnsi="Verdana" w:cs="宋体"/>
          <w:color w:val="000000"/>
          <w:kern w:val="0"/>
          <w:sz w:val="20"/>
          <w:szCs w:val="20"/>
        </w:rPr>
        <w:t>1992</w:t>
      </w:r>
      <w:r w:rsidRPr="00121239">
        <w:rPr>
          <w:rFonts w:ascii="Verdana" w:hAnsi="Verdana" w:cs="宋体"/>
          <w:color w:val="000000"/>
          <w:kern w:val="0"/>
          <w:sz w:val="20"/>
          <w:szCs w:val="20"/>
        </w:rPr>
        <w:t>年</w:t>
      </w:r>
      <w:r w:rsidRPr="00121239">
        <w:rPr>
          <w:rFonts w:ascii="Verdana" w:hAnsi="Verdana" w:cs="宋体"/>
          <w:color w:val="000000"/>
          <w:kern w:val="0"/>
          <w:sz w:val="20"/>
          <w:szCs w:val="20"/>
        </w:rPr>
        <w:t>3</w:t>
      </w:r>
      <w:r w:rsidRPr="00121239">
        <w:rPr>
          <w:rFonts w:ascii="Verdana" w:hAnsi="Verdana" w:cs="宋体"/>
          <w:color w:val="000000"/>
          <w:kern w:val="0"/>
          <w:sz w:val="20"/>
          <w:szCs w:val="20"/>
        </w:rPr>
        <w:t>月，曾某诉其子曾文给付赡养费一案经某基层人民法院</w:t>
      </w:r>
      <w:proofErr w:type="gramStart"/>
      <w:r w:rsidRPr="00121239">
        <w:rPr>
          <w:rFonts w:ascii="Verdana" w:hAnsi="Verdana" w:cs="宋体"/>
          <w:color w:val="000000"/>
          <w:kern w:val="0"/>
          <w:sz w:val="20"/>
          <w:szCs w:val="20"/>
        </w:rPr>
        <w:t>作出</w:t>
      </w:r>
      <w:proofErr w:type="gramEnd"/>
      <w:r w:rsidRPr="00121239">
        <w:rPr>
          <w:rFonts w:ascii="Verdana" w:hAnsi="Verdana" w:cs="宋体"/>
          <w:color w:val="000000"/>
          <w:kern w:val="0"/>
          <w:sz w:val="20"/>
          <w:szCs w:val="20"/>
        </w:rPr>
        <w:t>判决，</w:t>
      </w:r>
      <w:proofErr w:type="gramStart"/>
      <w:r w:rsidRPr="00121239">
        <w:rPr>
          <w:rFonts w:ascii="Verdana" w:hAnsi="Verdana" w:cs="宋体"/>
          <w:color w:val="000000"/>
          <w:kern w:val="0"/>
          <w:sz w:val="20"/>
          <w:szCs w:val="20"/>
        </w:rPr>
        <w:t>确定曾</w:t>
      </w:r>
      <w:proofErr w:type="gramEnd"/>
      <w:r w:rsidRPr="00121239">
        <w:rPr>
          <w:rFonts w:ascii="Verdana" w:hAnsi="Verdana" w:cs="宋体"/>
          <w:color w:val="000000"/>
          <w:kern w:val="0"/>
          <w:sz w:val="20"/>
          <w:szCs w:val="20"/>
        </w:rPr>
        <w:t>文每月给曾某赡养费</w:t>
      </w:r>
      <w:r w:rsidRPr="00121239">
        <w:rPr>
          <w:rFonts w:ascii="Verdana" w:hAnsi="Verdana" w:cs="宋体"/>
          <w:color w:val="000000"/>
          <w:kern w:val="0"/>
          <w:sz w:val="20"/>
          <w:szCs w:val="20"/>
        </w:rPr>
        <w:t>100</w:t>
      </w:r>
      <w:r w:rsidRPr="00121239">
        <w:rPr>
          <w:rFonts w:ascii="Verdana" w:hAnsi="Verdana" w:cs="宋体"/>
          <w:color w:val="000000"/>
          <w:kern w:val="0"/>
          <w:sz w:val="20"/>
          <w:szCs w:val="20"/>
        </w:rPr>
        <w:t>元。</w:t>
      </w:r>
      <w:r w:rsidRPr="00121239">
        <w:rPr>
          <w:rFonts w:ascii="Verdana" w:hAnsi="Verdana" w:cs="宋体"/>
          <w:color w:val="000000"/>
          <w:kern w:val="0"/>
          <w:sz w:val="20"/>
          <w:szCs w:val="20"/>
        </w:rPr>
        <w:t>1999</w:t>
      </w:r>
      <w:r w:rsidRPr="00121239">
        <w:rPr>
          <w:rFonts w:ascii="Verdana" w:hAnsi="Verdana" w:cs="宋体"/>
          <w:color w:val="000000"/>
          <w:kern w:val="0"/>
          <w:sz w:val="20"/>
          <w:szCs w:val="20"/>
        </w:rPr>
        <w:t>年</w:t>
      </w:r>
      <w:r w:rsidRPr="00121239">
        <w:rPr>
          <w:rFonts w:ascii="Verdana" w:hAnsi="Verdana" w:cs="宋体"/>
          <w:color w:val="000000"/>
          <w:kern w:val="0"/>
          <w:sz w:val="20"/>
          <w:szCs w:val="20"/>
        </w:rPr>
        <w:t>10</w:t>
      </w:r>
      <w:r w:rsidRPr="00121239">
        <w:rPr>
          <w:rFonts w:ascii="Verdana" w:hAnsi="Verdana" w:cs="宋体"/>
          <w:color w:val="000000"/>
          <w:kern w:val="0"/>
          <w:sz w:val="20"/>
          <w:szCs w:val="20"/>
        </w:rPr>
        <w:t>月，曾某又到该法院递交起诉状，要求每月的赡养费增加到</w:t>
      </w:r>
      <w:r w:rsidRPr="00121239">
        <w:rPr>
          <w:rFonts w:ascii="Verdana" w:hAnsi="Verdana" w:cs="宋体"/>
          <w:color w:val="000000"/>
          <w:kern w:val="0"/>
          <w:sz w:val="20"/>
          <w:szCs w:val="20"/>
        </w:rPr>
        <w:t>300</w:t>
      </w:r>
      <w:r w:rsidRPr="00121239">
        <w:rPr>
          <w:rFonts w:ascii="Verdana" w:hAnsi="Verdana" w:cs="宋体"/>
          <w:color w:val="000000"/>
          <w:kern w:val="0"/>
          <w:sz w:val="20"/>
          <w:szCs w:val="20"/>
        </w:rPr>
        <w:t>元。对此，该法院应当（</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．按申请再审处理</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．根据一事不再理原则，裁定不予受理</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400" w:firstLine="8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．不予立案，</w:t>
      </w:r>
      <w:proofErr w:type="gramStart"/>
      <w:r w:rsidRPr="00121239">
        <w:rPr>
          <w:rFonts w:ascii="Verdana" w:hAnsi="Verdana" w:cs="宋体"/>
          <w:color w:val="000000"/>
          <w:kern w:val="0"/>
          <w:sz w:val="20"/>
          <w:szCs w:val="20"/>
        </w:rPr>
        <w:t>告知曾</w:t>
      </w:r>
      <w:proofErr w:type="gramEnd"/>
      <w:r w:rsidRPr="00121239">
        <w:rPr>
          <w:rFonts w:ascii="Verdana" w:hAnsi="Verdana" w:cs="宋体"/>
          <w:color w:val="000000"/>
          <w:kern w:val="0"/>
          <w:sz w:val="20"/>
          <w:szCs w:val="20"/>
        </w:rPr>
        <w:t>某自己与其子协商解决</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．按通常的起诉行为看待，作为新案处理</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7</w:t>
      </w:r>
      <w:r w:rsidRPr="00121239">
        <w:rPr>
          <w:rFonts w:ascii="Verdana" w:hAnsi="Verdana" w:cs="宋体"/>
          <w:color w:val="000000"/>
          <w:kern w:val="0"/>
          <w:sz w:val="20"/>
          <w:szCs w:val="20"/>
        </w:rPr>
        <w:t>．某基层人民法院在审理一起合同纠纷时，认定被告应赔偿原告损失</w:t>
      </w:r>
      <w:r w:rsidRPr="00121239">
        <w:rPr>
          <w:rFonts w:ascii="Verdana" w:hAnsi="Verdana" w:cs="宋体"/>
          <w:color w:val="000000"/>
          <w:kern w:val="0"/>
          <w:sz w:val="20"/>
          <w:szCs w:val="20"/>
        </w:rPr>
        <w:t>25673</w:t>
      </w:r>
      <w:r w:rsidRPr="00121239">
        <w:rPr>
          <w:rFonts w:ascii="Verdana" w:hAnsi="Verdana" w:cs="宋体"/>
          <w:color w:val="000000"/>
          <w:kern w:val="0"/>
          <w:sz w:val="20"/>
          <w:szCs w:val="20"/>
        </w:rPr>
        <w:t>元，但在判决书中误将该数写成</w:t>
      </w:r>
      <w:r w:rsidRPr="00121239">
        <w:rPr>
          <w:rFonts w:ascii="Verdana" w:hAnsi="Verdana" w:cs="宋体"/>
          <w:color w:val="000000"/>
          <w:kern w:val="0"/>
          <w:sz w:val="20"/>
          <w:szCs w:val="20"/>
        </w:rPr>
        <w:t>25763</w:t>
      </w:r>
      <w:r w:rsidRPr="00121239">
        <w:rPr>
          <w:rFonts w:ascii="Verdana" w:hAnsi="Verdana" w:cs="宋体"/>
          <w:color w:val="000000"/>
          <w:kern w:val="0"/>
          <w:sz w:val="20"/>
          <w:szCs w:val="20"/>
        </w:rPr>
        <w:t>元。现判决书已向双方当事人送达。在此情况下，该法院应（</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．制作一份裁定书，说明原判决书中的失误</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．以决定书的形式纠正原判决书中的失误</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．以通知书的形式告知双方当事人原判决书中的失误</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．重新制作一份判决书，再次向双方当事人送达并收回原判决书</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8</w:t>
      </w:r>
      <w:r w:rsidRPr="00121239">
        <w:rPr>
          <w:rFonts w:ascii="Verdana" w:hAnsi="Verdana" w:cs="宋体"/>
          <w:color w:val="000000"/>
          <w:kern w:val="0"/>
          <w:sz w:val="20"/>
          <w:szCs w:val="20"/>
        </w:rPr>
        <w:t>．人民检察院提出抗诉的案件，人民法院再审时（</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．应当通知人民检察院派员出席法庭</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．可以通知人民检察院派员出席法庭</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．不应通知人民检察院派员出席法庭</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．视具体情况而定</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9</w:t>
      </w:r>
      <w:r w:rsidRPr="00121239">
        <w:rPr>
          <w:rFonts w:ascii="Verdana" w:hAnsi="Verdana" w:cs="宋体"/>
          <w:color w:val="000000"/>
          <w:kern w:val="0"/>
          <w:sz w:val="20"/>
          <w:szCs w:val="20"/>
        </w:rPr>
        <w:t>．宣告公民死亡的案件受理后，人民法院应发出寻找失踪人的公告，公告期满，失踪人仍下落不明的，人民法院应（</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100" w:firstLine="210"/>
        <w:jc w:val="left"/>
        <w:rPr>
          <w:rFonts w:hint="eastAsia"/>
          <w:kern w:val="0"/>
        </w:rPr>
      </w:pPr>
      <w:r w:rsidRPr="00121239">
        <w:rPr>
          <w:kern w:val="0"/>
        </w:rPr>
        <w:t>A</w:t>
      </w:r>
      <w:r w:rsidRPr="00121239">
        <w:rPr>
          <w:kern w:val="0"/>
        </w:rPr>
        <w:t>．裁定案件审理终结</w:t>
      </w:r>
      <w:r>
        <w:rPr>
          <w:rFonts w:hint="eastAsia"/>
          <w:kern w:val="0"/>
        </w:rPr>
        <w:t xml:space="preserve">    </w:t>
      </w:r>
      <w:r w:rsidRPr="00121239">
        <w:rPr>
          <w:kern w:val="0"/>
        </w:rPr>
        <w:t xml:space="preserve"> B</w:t>
      </w:r>
      <w:r w:rsidRPr="00121239">
        <w:rPr>
          <w:kern w:val="0"/>
        </w:rPr>
        <w:t>．裁定宣告该公民死亡</w:t>
      </w:r>
      <w:r w:rsidRPr="00121239">
        <w:rPr>
          <w:kern w:val="0"/>
        </w:rPr>
        <w:t xml:space="preserve"> </w:t>
      </w:r>
      <w:r>
        <w:rPr>
          <w:rFonts w:hint="eastAsia"/>
          <w:kern w:val="0"/>
        </w:rPr>
        <w:t xml:space="preserve">    </w:t>
      </w:r>
      <w:r w:rsidRPr="00121239">
        <w:rPr>
          <w:kern w:val="0"/>
        </w:rPr>
        <w:t>C</w:t>
      </w:r>
      <w:r w:rsidRPr="00121239">
        <w:rPr>
          <w:kern w:val="0"/>
        </w:rPr>
        <w:t>．判决宣告失踪人死亡</w:t>
      </w:r>
      <w:r w:rsidRPr="00121239">
        <w:rPr>
          <w:kern w:val="0"/>
        </w:rPr>
        <w:t xml:space="preserve"> </w:t>
      </w:r>
      <w:r>
        <w:rPr>
          <w:rFonts w:hint="eastAsia"/>
          <w:kern w:val="0"/>
        </w:rPr>
        <w:t xml:space="preserve">    </w:t>
      </w:r>
      <w:r w:rsidRPr="00121239">
        <w:rPr>
          <w:kern w:val="0"/>
        </w:rPr>
        <w:t>D</w:t>
      </w:r>
      <w:r w:rsidRPr="00121239">
        <w:rPr>
          <w:kern w:val="0"/>
        </w:rPr>
        <w:t>．判决宣告继承开始</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2</w:t>
      </w:r>
      <w:r w:rsidRPr="00121239">
        <w:rPr>
          <w:rFonts w:ascii="Verdana" w:hAnsi="Verdana" w:cs="宋体"/>
          <w:color w:val="000000"/>
          <w:kern w:val="0"/>
          <w:sz w:val="20"/>
          <w:szCs w:val="20"/>
        </w:rPr>
        <w:t>0</w:t>
      </w:r>
      <w:r w:rsidRPr="00121239">
        <w:rPr>
          <w:rFonts w:ascii="Verdana" w:hAnsi="Verdana" w:cs="宋体"/>
          <w:color w:val="000000"/>
          <w:kern w:val="0"/>
          <w:sz w:val="20"/>
          <w:szCs w:val="20"/>
        </w:rPr>
        <w:t>．甲公司拖欠乙公司货款</w:t>
      </w:r>
      <w:r w:rsidRPr="00121239">
        <w:rPr>
          <w:rFonts w:ascii="Verdana" w:hAnsi="Verdana" w:cs="宋体"/>
          <w:color w:val="000000"/>
          <w:kern w:val="0"/>
          <w:sz w:val="20"/>
          <w:szCs w:val="20"/>
        </w:rPr>
        <w:t>7</w:t>
      </w:r>
      <w:r w:rsidRPr="00121239">
        <w:rPr>
          <w:rFonts w:ascii="Verdana" w:hAnsi="Verdana" w:cs="宋体"/>
          <w:color w:val="000000"/>
          <w:kern w:val="0"/>
          <w:sz w:val="20"/>
          <w:szCs w:val="20"/>
        </w:rPr>
        <w:t>万元，乙公司多次催讨没有结果，遂向人民法院申请支付令。法院受理后经过审查，向甲公司发布了支付令，限期还款。甲公司以书面形式提出原合同规定价格不合理，愿意付款</w:t>
      </w:r>
      <w:r w:rsidRPr="00121239">
        <w:rPr>
          <w:rFonts w:ascii="Verdana" w:hAnsi="Verdana" w:cs="宋体"/>
          <w:color w:val="000000"/>
          <w:kern w:val="0"/>
          <w:sz w:val="20"/>
          <w:szCs w:val="20"/>
        </w:rPr>
        <w:t>6</w:t>
      </w:r>
      <w:r w:rsidRPr="00121239">
        <w:rPr>
          <w:rFonts w:ascii="Verdana" w:hAnsi="Verdana" w:cs="宋体"/>
          <w:color w:val="000000"/>
          <w:kern w:val="0"/>
          <w:sz w:val="20"/>
          <w:szCs w:val="20"/>
        </w:rPr>
        <w:t>万元，</w:t>
      </w:r>
      <w:r w:rsidRPr="00121239">
        <w:rPr>
          <w:rFonts w:ascii="Verdana" w:hAnsi="Verdana" w:cs="宋体"/>
          <w:color w:val="000000"/>
          <w:kern w:val="0"/>
          <w:sz w:val="20"/>
          <w:szCs w:val="20"/>
        </w:rPr>
        <w:t>1</w:t>
      </w:r>
      <w:r w:rsidRPr="00121239">
        <w:rPr>
          <w:rFonts w:ascii="Verdana" w:hAnsi="Verdana" w:cs="宋体"/>
          <w:color w:val="000000"/>
          <w:kern w:val="0"/>
          <w:sz w:val="20"/>
          <w:szCs w:val="20"/>
        </w:rPr>
        <w:t>万元希望免除。在这种情况下，法院应当（</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．法院应进行必要的调查，如合同确定的价格合理，则支付令有效</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B</w:t>
      </w:r>
      <w:r w:rsidRPr="00121239">
        <w:rPr>
          <w:rFonts w:ascii="Verdana" w:hAnsi="Verdana" w:cs="宋体"/>
          <w:color w:val="000000"/>
          <w:kern w:val="0"/>
          <w:sz w:val="20"/>
          <w:szCs w:val="20"/>
        </w:rPr>
        <w:t>．法院应进行必要的调查，如合同确定的价格确实不合理，裁定驳回债权人的申请，支付令无效</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．法院应询问债权人的意见，如其同意债务人只支付</w:t>
      </w:r>
      <w:r w:rsidRPr="00121239">
        <w:rPr>
          <w:rFonts w:ascii="Verdana" w:hAnsi="Verdana" w:cs="宋体"/>
          <w:color w:val="000000"/>
          <w:kern w:val="0"/>
          <w:sz w:val="20"/>
          <w:szCs w:val="20"/>
        </w:rPr>
        <w:t>6</w:t>
      </w:r>
      <w:r w:rsidRPr="00121239">
        <w:rPr>
          <w:rFonts w:ascii="Verdana" w:hAnsi="Verdana" w:cs="宋体"/>
          <w:color w:val="000000"/>
          <w:kern w:val="0"/>
          <w:sz w:val="20"/>
          <w:szCs w:val="20"/>
        </w:rPr>
        <w:t>万元，可将支付令数额改为</w:t>
      </w:r>
      <w:r w:rsidRPr="00121239">
        <w:rPr>
          <w:rFonts w:ascii="Verdana" w:hAnsi="Verdana" w:cs="宋体"/>
          <w:color w:val="000000"/>
          <w:kern w:val="0"/>
          <w:sz w:val="20"/>
          <w:szCs w:val="20"/>
        </w:rPr>
        <w:t>6</w:t>
      </w:r>
      <w:r w:rsidRPr="00121239">
        <w:rPr>
          <w:rFonts w:ascii="Verdana" w:hAnsi="Verdana" w:cs="宋体"/>
          <w:color w:val="000000"/>
          <w:kern w:val="0"/>
          <w:sz w:val="20"/>
          <w:szCs w:val="20"/>
        </w:rPr>
        <w:t>万元</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200" w:firstLine="400"/>
        <w:jc w:val="left"/>
        <w:rPr>
          <w:rFonts w:ascii="Verdana" w:hAnsi="Verdana" w:cs="宋体" w:hint="eastAsia"/>
          <w:color w:val="000000"/>
          <w:kern w:val="0"/>
          <w:sz w:val="20"/>
          <w:szCs w:val="20"/>
        </w:rPr>
      </w:pPr>
      <w:r w:rsidRPr="00121239">
        <w:rPr>
          <w:rFonts w:ascii="Verdana" w:hAnsi="Verdana" w:cs="宋体"/>
          <w:color w:val="000000"/>
          <w:kern w:val="0"/>
          <w:sz w:val="20"/>
          <w:szCs w:val="20"/>
        </w:rPr>
        <w:t>D</w:t>
      </w:r>
      <w:r w:rsidRPr="00121239">
        <w:rPr>
          <w:rFonts w:ascii="Verdana" w:hAnsi="Verdana" w:cs="宋体"/>
          <w:color w:val="000000"/>
          <w:kern w:val="0"/>
          <w:sz w:val="20"/>
          <w:szCs w:val="20"/>
        </w:rPr>
        <w:t>．法院应当直接裁定终结督促程序</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p>
    <w:p w:rsidR="001A283D" w:rsidRPr="001A283D" w:rsidRDefault="001A283D" w:rsidP="001A283D">
      <w:pPr>
        <w:ind w:firstLine="554"/>
        <w:rPr>
          <w:rFonts w:hint="eastAsia"/>
          <w:b/>
          <w:color w:val="000000"/>
        </w:rPr>
      </w:pPr>
      <w:r w:rsidRPr="001A283D">
        <w:rPr>
          <w:rFonts w:hint="eastAsia"/>
          <w:b/>
          <w:color w:val="000000"/>
        </w:rPr>
        <w:lastRenderedPageBreak/>
        <w:t xml:space="preserve"> </w:t>
      </w:r>
      <w:r w:rsidRPr="001A283D">
        <w:rPr>
          <w:rFonts w:hint="eastAsia"/>
          <w:b/>
          <w:color w:val="000000"/>
        </w:rPr>
        <w:t>三</w:t>
      </w:r>
      <w:r w:rsidRPr="001A283D">
        <w:rPr>
          <w:rFonts w:hint="eastAsia"/>
          <w:b/>
          <w:color w:val="000000"/>
        </w:rPr>
        <w:t xml:space="preserve"> </w:t>
      </w:r>
      <w:r w:rsidRPr="001A283D">
        <w:rPr>
          <w:rFonts w:hint="eastAsia"/>
          <w:b/>
          <w:color w:val="000000"/>
        </w:rPr>
        <w:t>多选</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1</w:t>
      </w:r>
      <w:r w:rsidRPr="00121239">
        <w:rPr>
          <w:rFonts w:ascii="Verdana" w:hAnsi="Verdana" w:cs="宋体"/>
          <w:color w:val="000000"/>
          <w:kern w:val="0"/>
          <w:sz w:val="20"/>
          <w:szCs w:val="20"/>
        </w:rPr>
        <w:t>．下列陈述正确地体现了我国民事诉讼法的辩论原则的是（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．原告提交起诉状，被告提交答辩状也属于当事人行使辩论权的形式</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．辩论权的行使贯穿于诉讼的全过程</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．当事人既可以就案件的实体问题进行辩论，也可以就案件的程序问题进行辩论</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．未经当事人辩论和质证的证据不能作为法院裁判的根据</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2</w:t>
      </w:r>
      <w:r w:rsidRPr="00121239">
        <w:rPr>
          <w:rFonts w:ascii="Verdana" w:hAnsi="Verdana" w:cs="宋体"/>
          <w:color w:val="000000"/>
          <w:kern w:val="0"/>
          <w:sz w:val="20"/>
          <w:szCs w:val="20"/>
        </w:rPr>
        <w:t>．因保险合同纠纷提起的诉讼，下列（</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）人民法院有管辖权。</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．被告和原告住所地</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．被告住所地或者保险标的物所在地</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．如果保险标的物是运输工具，运输工具登记注册地</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．如果保险标的物是运输中的货物，运输目的地和保险事故发生地</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3</w:t>
      </w:r>
      <w:r w:rsidRPr="00121239">
        <w:rPr>
          <w:rFonts w:ascii="Verdana" w:hAnsi="Verdana" w:cs="宋体"/>
          <w:color w:val="000000"/>
          <w:kern w:val="0"/>
          <w:sz w:val="20"/>
          <w:szCs w:val="20"/>
        </w:rPr>
        <w:t>．被继承人韩某于</w:t>
      </w:r>
      <w:r w:rsidRPr="00121239">
        <w:rPr>
          <w:rFonts w:ascii="Verdana" w:hAnsi="Verdana" w:cs="宋体"/>
          <w:color w:val="000000"/>
          <w:kern w:val="0"/>
          <w:sz w:val="20"/>
          <w:szCs w:val="20"/>
        </w:rPr>
        <w:t>1999</w:t>
      </w:r>
      <w:r w:rsidRPr="00121239">
        <w:rPr>
          <w:rFonts w:ascii="Verdana" w:hAnsi="Verdana" w:cs="宋体"/>
          <w:color w:val="000000"/>
          <w:kern w:val="0"/>
          <w:sz w:val="20"/>
          <w:szCs w:val="20"/>
        </w:rPr>
        <w:t>年病逝，遗有房屋一栋及人民币</w:t>
      </w:r>
      <w:r w:rsidRPr="00121239">
        <w:rPr>
          <w:rFonts w:ascii="Verdana" w:hAnsi="Verdana" w:cs="宋体"/>
          <w:color w:val="000000"/>
          <w:kern w:val="0"/>
          <w:sz w:val="20"/>
          <w:szCs w:val="20"/>
        </w:rPr>
        <w:t>10</w:t>
      </w:r>
      <w:r w:rsidRPr="00121239">
        <w:rPr>
          <w:rFonts w:ascii="Verdana" w:hAnsi="Verdana" w:cs="宋体"/>
          <w:color w:val="000000"/>
          <w:kern w:val="0"/>
          <w:sz w:val="20"/>
          <w:szCs w:val="20"/>
        </w:rPr>
        <w:t>万元。韩某的长子韩龙以自己多年与父亲同住为由，将房屋及</w:t>
      </w:r>
      <w:r w:rsidRPr="00121239">
        <w:rPr>
          <w:rFonts w:ascii="Verdana" w:hAnsi="Verdana" w:cs="宋体"/>
          <w:color w:val="000000"/>
          <w:kern w:val="0"/>
          <w:sz w:val="20"/>
          <w:szCs w:val="20"/>
        </w:rPr>
        <w:t>10</w:t>
      </w:r>
      <w:r w:rsidRPr="00121239">
        <w:rPr>
          <w:rFonts w:ascii="Verdana" w:hAnsi="Verdana" w:cs="宋体"/>
          <w:color w:val="000000"/>
          <w:kern w:val="0"/>
          <w:sz w:val="20"/>
          <w:szCs w:val="20"/>
        </w:rPr>
        <w:t>万元钱均据为己有。韩某的次子韩虎起诉到当地人民法院，请求合理分割其父亲的遗产。法院立案后查明：韩某</w:t>
      </w:r>
      <w:proofErr w:type="gramStart"/>
      <w:r w:rsidRPr="00121239">
        <w:rPr>
          <w:rFonts w:ascii="Verdana" w:hAnsi="Verdana" w:cs="宋体"/>
          <w:color w:val="000000"/>
          <w:kern w:val="0"/>
          <w:sz w:val="20"/>
          <w:szCs w:val="20"/>
        </w:rPr>
        <w:t>之</w:t>
      </w:r>
      <w:proofErr w:type="gramEnd"/>
      <w:r w:rsidRPr="00121239">
        <w:rPr>
          <w:rFonts w:ascii="Verdana" w:hAnsi="Verdana" w:cs="宋体"/>
          <w:color w:val="000000"/>
          <w:kern w:val="0"/>
          <w:sz w:val="20"/>
          <w:szCs w:val="20"/>
        </w:rPr>
        <w:t>妻潘某尚在，现与女儿韩燕在外地一起生活。法院</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通知潘某和韩燕参加诉讼，潘某表示愿意参加诉讼，但她参加诉讼对遗产的</w:t>
      </w:r>
      <w:proofErr w:type="gramStart"/>
      <w:r w:rsidRPr="00121239">
        <w:rPr>
          <w:rFonts w:ascii="Verdana" w:hAnsi="Verdana" w:cs="宋体"/>
          <w:color w:val="000000"/>
          <w:kern w:val="0"/>
          <w:sz w:val="20"/>
          <w:szCs w:val="20"/>
        </w:rPr>
        <w:t>分割既</w:t>
      </w:r>
      <w:proofErr w:type="gramEnd"/>
      <w:r w:rsidRPr="00121239">
        <w:rPr>
          <w:rFonts w:ascii="Verdana" w:hAnsi="Verdana" w:cs="宋体"/>
          <w:color w:val="000000"/>
          <w:kern w:val="0"/>
          <w:sz w:val="20"/>
          <w:szCs w:val="20"/>
        </w:rPr>
        <w:t>不同意韩龙的意见，也不同意韩虎的意见，韩燕表示愿意继承遗产，但不愿意参加诉讼。在此情况下，本案原告应该是（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．韩龙</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．韩虎</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．潘某</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．韩燕</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4</w:t>
      </w:r>
      <w:r w:rsidRPr="00121239">
        <w:rPr>
          <w:rFonts w:ascii="Verdana" w:hAnsi="Verdana" w:cs="宋体"/>
          <w:color w:val="000000"/>
          <w:kern w:val="0"/>
          <w:sz w:val="20"/>
          <w:szCs w:val="20"/>
        </w:rPr>
        <w:t>．下列案件，符合反诉条件的有（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．房管局向法院起诉，请求房客按租赁合同交付拖欠的房租，房客提出，由于房屋管理部门未及时维修房屋，致使房屋部分倒塌，砸坏了一些家具，要求予以赔偿</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B</w:t>
      </w:r>
      <w:r w:rsidRPr="00121239">
        <w:rPr>
          <w:rFonts w:ascii="Verdana" w:hAnsi="Verdana" w:cs="宋体"/>
          <w:color w:val="000000"/>
          <w:kern w:val="0"/>
          <w:sz w:val="20"/>
          <w:szCs w:val="20"/>
        </w:rPr>
        <w:t>．被告提出原告不是合法当事人，没有起诉权</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w:t>
      </w:r>
      <w:proofErr w:type="gramStart"/>
      <w:r w:rsidRPr="00121239">
        <w:rPr>
          <w:rFonts w:ascii="Verdana" w:hAnsi="Verdana" w:cs="宋体"/>
          <w:color w:val="000000"/>
          <w:kern w:val="0"/>
          <w:sz w:val="20"/>
          <w:szCs w:val="20"/>
        </w:rPr>
        <w:t>甲买了</w:t>
      </w:r>
      <w:proofErr w:type="gramEnd"/>
      <w:r w:rsidRPr="00121239">
        <w:rPr>
          <w:rFonts w:ascii="Verdana" w:hAnsi="Verdana" w:cs="宋体"/>
          <w:color w:val="000000"/>
          <w:kern w:val="0"/>
          <w:sz w:val="20"/>
          <w:szCs w:val="20"/>
        </w:rPr>
        <w:t>乙的机器，</w:t>
      </w:r>
      <w:proofErr w:type="gramStart"/>
      <w:r w:rsidRPr="00121239">
        <w:rPr>
          <w:rFonts w:ascii="Verdana" w:hAnsi="Verdana" w:cs="宋体"/>
          <w:color w:val="000000"/>
          <w:kern w:val="0"/>
          <w:sz w:val="20"/>
          <w:szCs w:val="20"/>
        </w:rPr>
        <w:t>乙诉甲要求</w:t>
      </w:r>
      <w:proofErr w:type="gramEnd"/>
      <w:r w:rsidRPr="00121239">
        <w:rPr>
          <w:rFonts w:ascii="Verdana" w:hAnsi="Verdana" w:cs="宋体"/>
          <w:color w:val="000000"/>
          <w:kern w:val="0"/>
          <w:sz w:val="20"/>
          <w:szCs w:val="20"/>
        </w:rPr>
        <w:t>甲按期付款</w:t>
      </w:r>
      <w:proofErr w:type="gramStart"/>
      <w:r w:rsidRPr="00121239">
        <w:rPr>
          <w:rFonts w:ascii="Verdana" w:hAnsi="Verdana" w:cs="宋体"/>
          <w:color w:val="000000"/>
          <w:kern w:val="0"/>
          <w:sz w:val="20"/>
          <w:szCs w:val="20"/>
        </w:rPr>
        <w:t>结帐</w:t>
      </w:r>
      <w:proofErr w:type="gramEnd"/>
      <w:r w:rsidRPr="00121239">
        <w:rPr>
          <w:rFonts w:ascii="Verdana" w:hAnsi="Verdana" w:cs="宋体"/>
          <w:color w:val="000000"/>
          <w:kern w:val="0"/>
          <w:sz w:val="20"/>
          <w:szCs w:val="20"/>
        </w:rPr>
        <w:t>，甲</w:t>
      </w:r>
      <w:proofErr w:type="gramStart"/>
      <w:r w:rsidRPr="00121239">
        <w:rPr>
          <w:rFonts w:ascii="Verdana" w:hAnsi="Verdana" w:cs="宋体"/>
          <w:color w:val="000000"/>
          <w:kern w:val="0"/>
          <w:sz w:val="20"/>
          <w:szCs w:val="20"/>
        </w:rPr>
        <w:t>认为乙应赔偿</w:t>
      </w:r>
      <w:proofErr w:type="gramEnd"/>
      <w:r w:rsidRPr="00121239">
        <w:rPr>
          <w:rFonts w:ascii="Verdana" w:hAnsi="Verdana" w:cs="宋体"/>
          <w:color w:val="000000"/>
          <w:kern w:val="0"/>
          <w:sz w:val="20"/>
          <w:szCs w:val="20"/>
        </w:rPr>
        <w:t>因机器质量不合格而造成的损失</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D</w:t>
      </w:r>
      <w:r w:rsidRPr="00121239">
        <w:rPr>
          <w:rFonts w:ascii="Verdana" w:hAnsi="Verdana" w:cs="宋体"/>
          <w:color w:val="000000"/>
          <w:kern w:val="0"/>
          <w:sz w:val="20"/>
          <w:szCs w:val="20"/>
        </w:rPr>
        <w:t>．原告要求被告承担子女的抚养费，被告要求将子女带到本人身边生活</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jc w:val="left"/>
        <w:rPr>
          <w:rFonts w:ascii="Verdana" w:hAnsi="Verdana" w:cs="宋体"/>
          <w:color w:val="000000"/>
          <w:kern w:val="0"/>
          <w:sz w:val="20"/>
          <w:szCs w:val="20"/>
        </w:rPr>
      </w:pPr>
      <w:r w:rsidRPr="00121239">
        <w:rPr>
          <w:rFonts w:ascii="Verdana" w:hAnsi="Verdana" w:cs="宋体"/>
          <w:color w:val="000000"/>
          <w:kern w:val="0"/>
          <w:sz w:val="20"/>
          <w:szCs w:val="20"/>
        </w:rPr>
        <w:t>5</w:t>
      </w:r>
      <w:r w:rsidRPr="00121239">
        <w:rPr>
          <w:rFonts w:ascii="Verdana" w:hAnsi="Verdana" w:cs="宋体"/>
          <w:color w:val="000000"/>
          <w:kern w:val="0"/>
          <w:sz w:val="20"/>
          <w:szCs w:val="20"/>
        </w:rPr>
        <w:t>．某县法院审理一起借款纠纷案件，被告的诉讼代理人在闭庭后阅读法庭笔录时，私自把他本人及原告签名盖章的部分撕毁。审判人员发现后，问其情由，他说书记员记录有误，有错误的记录就应撕掉。关于本案的叙述，不正确的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200" w:firstLine="400"/>
        <w:jc w:val="left"/>
        <w:rPr>
          <w:rFonts w:ascii="Verdana" w:hAnsi="Verdana" w:cs="宋体" w:hint="eastAsia"/>
          <w:color w:val="000000"/>
          <w:kern w:val="0"/>
          <w:sz w:val="20"/>
          <w:szCs w:val="20"/>
        </w:rPr>
      </w:pPr>
      <w:r w:rsidRPr="00121239">
        <w:rPr>
          <w:rFonts w:ascii="Verdana" w:hAnsi="Verdana" w:cs="宋体"/>
          <w:color w:val="000000"/>
          <w:kern w:val="0"/>
          <w:sz w:val="20"/>
          <w:szCs w:val="20"/>
        </w:rPr>
        <w:lastRenderedPageBreak/>
        <w:t>A</w:t>
      </w:r>
      <w:r w:rsidRPr="00121239">
        <w:rPr>
          <w:rFonts w:ascii="Verdana" w:hAnsi="Verdana" w:cs="宋体"/>
          <w:color w:val="000000"/>
          <w:kern w:val="0"/>
          <w:sz w:val="20"/>
          <w:szCs w:val="20"/>
        </w:rPr>
        <w:t>．被告的诉讼代理人撕毁法庭笔录的行为有正当理由</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．被告的诉讼代理人撕毁法庭笔录的行为属于妨碍民事诉讼的行为</w:t>
      </w:r>
    </w:p>
    <w:p w:rsidR="001A283D" w:rsidRDefault="001A283D" w:rsidP="001A283D">
      <w:pPr>
        <w:ind w:firstLine="554"/>
        <w:rPr>
          <w:rFonts w:ascii="Verdana" w:hAnsi="Verdana" w:cs="宋体" w:hint="eastAsia"/>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．撕毁错误的法庭笔录是对错误的补正</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．撕毁错误的法庭笔录是民法上的自助行为</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6</w:t>
      </w:r>
      <w:r w:rsidRPr="00121239">
        <w:rPr>
          <w:rFonts w:ascii="Verdana" w:hAnsi="Verdana" w:cs="宋体"/>
          <w:color w:val="000000"/>
          <w:kern w:val="0"/>
          <w:sz w:val="20"/>
          <w:szCs w:val="20"/>
        </w:rPr>
        <w:t>．在民事诉讼中，被告对原告提出的侵权事实予以否认的，应当由被告负责举证的有（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．因产品制造方法发明专利引起的专利侵权诉讼</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．因环境污染引起的损害赔偿诉讼</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．高度危险作业致人损害的侵权诉讼</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．饲养动物致人损害的侵权诉讼</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7</w:t>
      </w:r>
      <w:r w:rsidRPr="00121239">
        <w:rPr>
          <w:rFonts w:ascii="Verdana" w:hAnsi="Verdana" w:cs="宋体"/>
          <w:color w:val="000000"/>
          <w:kern w:val="0"/>
          <w:sz w:val="20"/>
          <w:szCs w:val="20"/>
        </w:rPr>
        <w:t>．根据我国民事诉讼法的规定，下列案件中经人民法院调解达成协议，人民法院可以不制作调解书的案件有（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．张某与赵某的离婚纠纷经调解后双方达成关于财产分配及孩子抚养问题的离婚协议</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B</w:t>
      </w:r>
      <w:r w:rsidRPr="00121239">
        <w:rPr>
          <w:rFonts w:ascii="Verdana" w:hAnsi="Verdana" w:cs="宋体"/>
          <w:color w:val="000000"/>
          <w:kern w:val="0"/>
          <w:sz w:val="20"/>
          <w:szCs w:val="20"/>
        </w:rPr>
        <w:t>．孙某与其收养的儿子之间的收养纠纷经调解后双方同意维持收养关系</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．王某与齐某的离婚案件经调解后双方同意不再要求离婚，维持婚姻关系，共同生活</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D</w:t>
      </w:r>
      <w:r w:rsidRPr="00121239">
        <w:rPr>
          <w:rFonts w:ascii="Verdana" w:hAnsi="Verdana" w:cs="宋体"/>
          <w:color w:val="000000"/>
          <w:kern w:val="0"/>
          <w:sz w:val="20"/>
          <w:szCs w:val="20"/>
        </w:rPr>
        <w:t>．陈某与谢某之间关于某张字画所有权的争议案件，经调解陈某同意归还，并表示由于带在身边，可以立即归还</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8</w:t>
      </w:r>
      <w:r w:rsidRPr="00121239">
        <w:rPr>
          <w:rFonts w:ascii="Verdana" w:hAnsi="Verdana" w:cs="宋体"/>
          <w:color w:val="000000"/>
          <w:kern w:val="0"/>
          <w:sz w:val="20"/>
          <w:szCs w:val="20"/>
        </w:rPr>
        <w:t>．我国民事诉讼法规定的审限包括（</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jc w:val="left"/>
        <w:rPr>
          <w:rFonts w:ascii="Verdana" w:hAnsi="Verdana" w:cs="宋体"/>
          <w:color w:val="000000"/>
          <w:kern w:val="0"/>
          <w:sz w:val="20"/>
          <w:szCs w:val="20"/>
        </w:rPr>
      </w:pPr>
      <w:r w:rsidRPr="00121239">
        <w:rPr>
          <w:rFonts w:ascii="Verdana" w:hAnsi="Verdana" w:cs="宋体"/>
          <w:color w:val="000000"/>
          <w:kern w:val="0"/>
          <w:sz w:val="20"/>
          <w:szCs w:val="20"/>
        </w:rPr>
        <w:t>A</w:t>
      </w:r>
      <w:r>
        <w:rPr>
          <w:rFonts w:ascii="Verdana" w:hAnsi="Verdana" w:cs="宋体"/>
          <w:color w:val="000000"/>
          <w:kern w:val="0"/>
          <w:sz w:val="20"/>
          <w:szCs w:val="20"/>
        </w:rPr>
        <w:t>．适用普通程序审理的案件</w:t>
      </w:r>
      <w:r w:rsidRPr="00121239">
        <w:rPr>
          <w:rFonts w:ascii="Verdana" w:hAnsi="Verdana" w:cs="宋体"/>
          <w:color w:val="000000"/>
          <w:kern w:val="0"/>
          <w:sz w:val="20"/>
          <w:szCs w:val="20"/>
        </w:rPr>
        <w:t>应当在立案之日起</w:t>
      </w:r>
      <w:r w:rsidRPr="00121239">
        <w:rPr>
          <w:rFonts w:ascii="Verdana" w:hAnsi="Verdana" w:cs="宋体"/>
          <w:color w:val="000000"/>
          <w:kern w:val="0"/>
          <w:sz w:val="20"/>
          <w:szCs w:val="20"/>
        </w:rPr>
        <w:t>6</w:t>
      </w:r>
      <w:r w:rsidRPr="00121239">
        <w:rPr>
          <w:rFonts w:ascii="Verdana" w:hAnsi="Verdana" w:cs="宋体"/>
          <w:color w:val="000000"/>
          <w:kern w:val="0"/>
          <w:sz w:val="20"/>
          <w:szCs w:val="20"/>
        </w:rPr>
        <w:t>个月内审结</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Pr>
          <w:rFonts w:ascii="Verdana" w:hAnsi="Verdana" w:cs="宋体"/>
          <w:color w:val="000000"/>
          <w:kern w:val="0"/>
          <w:sz w:val="20"/>
          <w:szCs w:val="20"/>
        </w:rPr>
        <w:t>．适用简易程序审理的案件</w:t>
      </w:r>
      <w:r w:rsidRPr="00121239">
        <w:rPr>
          <w:rFonts w:ascii="Verdana" w:hAnsi="Verdana" w:cs="宋体"/>
          <w:color w:val="000000"/>
          <w:kern w:val="0"/>
          <w:sz w:val="20"/>
          <w:szCs w:val="20"/>
        </w:rPr>
        <w:t>应当在立案之日起</w:t>
      </w:r>
      <w:r w:rsidRPr="00121239">
        <w:rPr>
          <w:rFonts w:ascii="Verdana" w:hAnsi="Verdana" w:cs="宋体"/>
          <w:color w:val="000000"/>
          <w:kern w:val="0"/>
          <w:sz w:val="20"/>
          <w:szCs w:val="20"/>
        </w:rPr>
        <w:t>3</w:t>
      </w:r>
      <w:r w:rsidRPr="00121239">
        <w:rPr>
          <w:rFonts w:ascii="Verdana" w:hAnsi="Verdana" w:cs="宋体"/>
          <w:color w:val="000000"/>
          <w:kern w:val="0"/>
          <w:sz w:val="20"/>
          <w:szCs w:val="20"/>
        </w:rPr>
        <w:t>个月内审结</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jc w:val="left"/>
        <w:rPr>
          <w:rFonts w:ascii="Verdana" w:hAnsi="Verdana" w:cs="宋体"/>
          <w:color w:val="000000"/>
          <w:kern w:val="0"/>
          <w:sz w:val="20"/>
          <w:szCs w:val="20"/>
        </w:rPr>
      </w:pPr>
      <w:r w:rsidRPr="00121239">
        <w:rPr>
          <w:rFonts w:ascii="Verdana" w:hAnsi="Verdana" w:cs="宋体"/>
          <w:color w:val="000000"/>
          <w:kern w:val="0"/>
          <w:sz w:val="20"/>
          <w:szCs w:val="20"/>
        </w:rPr>
        <w:t>C</w:t>
      </w:r>
      <w:r>
        <w:rPr>
          <w:rFonts w:ascii="Verdana" w:hAnsi="Verdana" w:cs="宋体"/>
          <w:color w:val="000000"/>
          <w:kern w:val="0"/>
          <w:sz w:val="20"/>
          <w:szCs w:val="20"/>
        </w:rPr>
        <w:t>．审理对裁定的上诉案件</w:t>
      </w:r>
      <w:r w:rsidRPr="00121239">
        <w:rPr>
          <w:rFonts w:ascii="Verdana" w:hAnsi="Verdana" w:cs="宋体"/>
          <w:color w:val="000000"/>
          <w:kern w:val="0"/>
          <w:sz w:val="20"/>
          <w:szCs w:val="20"/>
        </w:rPr>
        <w:t>应当在二审立案之日起</w:t>
      </w:r>
      <w:r w:rsidRPr="00121239">
        <w:rPr>
          <w:rFonts w:ascii="Verdana" w:hAnsi="Verdana" w:cs="宋体"/>
          <w:color w:val="000000"/>
          <w:kern w:val="0"/>
          <w:sz w:val="20"/>
          <w:szCs w:val="20"/>
        </w:rPr>
        <w:t>30</w:t>
      </w:r>
      <w:r w:rsidRPr="00121239">
        <w:rPr>
          <w:rFonts w:ascii="Verdana" w:hAnsi="Verdana" w:cs="宋体"/>
          <w:color w:val="000000"/>
          <w:kern w:val="0"/>
          <w:sz w:val="20"/>
          <w:szCs w:val="20"/>
        </w:rPr>
        <w:t>日内审结</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．适用特别程序审理的案件应当在立案之日起或公告期满后</w:t>
      </w:r>
      <w:r w:rsidRPr="00121239">
        <w:rPr>
          <w:rFonts w:ascii="Verdana" w:hAnsi="Verdana" w:cs="宋体"/>
          <w:color w:val="000000"/>
          <w:kern w:val="0"/>
          <w:sz w:val="20"/>
          <w:szCs w:val="20"/>
        </w:rPr>
        <w:t>30</w:t>
      </w:r>
      <w:r w:rsidRPr="00121239">
        <w:rPr>
          <w:rFonts w:ascii="Verdana" w:hAnsi="Verdana" w:cs="宋体"/>
          <w:color w:val="000000"/>
          <w:kern w:val="0"/>
          <w:sz w:val="20"/>
          <w:szCs w:val="20"/>
        </w:rPr>
        <w:t>日内审结。</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9</w:t>
      </w:r>
      <w:r w:rsidRPr="00121239">
        <w:rPr>
          <w:rFonts w:ascii="Verdana" w:hAnsi="Verdana" w:cs="宋体"/>
          <w:color w:val="000000"/>
          <w:kern w:val="0"/>
          <w:sz w:val="20"/>
          <w:szCs w:val="20"/>
        </w:rPr>
        <w:t>．第二审人民法院发现第一审人民法院有（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）情形，可能影响案件正确判决的，应裁定撤消原判，发回原审法院重审。</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．未经开庭审理而</w:t>
      </w:r>
      <w:proofErr w:type="gramStart"/>
      <w:r w:rsidRPr="00121239">
        <w:rPr>
          <w:rFonts w:ascii="Verdana" w:hAnsi="Verdana" w:cs="宋体"/>
          <w:color w:val="000000"/>
          <w:kern w:val="0"/>
          <w:sz w:val="20"/>
          <w:szCs w:val="20"/>
        </w:rPr>
        <w:t>作出</w:t>
      </w:r>
      <w:proofErr w:type="gramEnd"/>
      <w:r w:rsidRPr="00121239">
        <w:rPr>
          <w:rFonts w:ascii="Verdana" w:hAnsi="Verdana" w:cs="宋体"/>
          <w:color w:val="000000"/>
          <w:kern w:val="0"/>
          <w:sz w:val="20"/>
          <w:szCs w:val="20"/>
        </w:rPr>
        <w:t>判决的</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．参加本案审理的翻译人员应回避而未回避的</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．没有进行调解而直接宣判的</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．适用普通程序审理的案件当事人未经传票传唤而缺席判决的</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10</w:t>
      </w:r>
      <w:r w:rsidRPr="00121239">
        <w:rPr>
          <w:rFonts w:ascii="Verdana" w:hAnsi="Verdana" w:cs="宋体"/>
          <w:color w:val="000000"/>
          <w:kern w:val="0"/>
          <w:sz w:val="20"/>
          <w:szCs w:val="20"/>
        </w:rPr>
        <w:t>．下列案件中实行一审终审的有（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300" w:firstLine="600"/>
        <w:jc w:val="left"/>
        <w:rPr>
          <w:rFonts w:ascii="Verdana" w:hAnsi="Verdana" w:cs="宋体" w:hint="eastAsia"/>
          <w:color w:val="000000"/>
          <w:kern w:val="0"/>
          <w:sz w:val="20"/>
          <w:szCs w:val="20"/>
        </w:rPr>
      </w:pPr>
      <w:r w:rsidRPr="00121239">
        <w:rPr>
          <w:rFonts w:ascii="Verdana" w:hAnsi="Verdana" w:cs="宋体"/>
          <w:color w:val="000000"/>
          <w:kern w:val="0"/>
          <w:sz w:val="20"/>
          <w:szCs w:val="20"/>
        </w:rPr>
        <w:lastRenderedPageBreak/>
        <w:t>A</w:t>
      </w:r>
      <w:r w:rsidRPr="00121239">
        <w:rPr>
          <w:rFonts w:ascii="Verdana" w:hAnsi="Verdana" w:cs="宋体"/>
          <w:color w:val="000000"/>
          <w:kern w:val="0"/>
          <w:sz w:val="20"/>
          <w:szCs w:val="20"/>
        </w:rPr>
        <w:t>．认定财产无主案件</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．选民资格案件</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．知识产权案件</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．破产案件</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300" w:firstLine="600"/>
        <w:jc w:val="left"/>
        <w:rPr>
          <w:rFonts w:ascii="Verdana" w:hAnsi="Verdana" w:cs="宋体" w:hint="eastAsia"/>
          <w:color w:val="000000"/>
          <w:kern w:val="0"/>
          <w:sz w:val="20"/>
          <w:szCs w:val="20"/>
        </w:rPr>
      </w:pPr>
    </w:p>
    <w:p w:rsidR="001A283D" w:rsidRDefault="001A283D" w:rsidP="001A283D">
      <w:pPr>
        <w:widowControl/>
        <w:spacing w:before="72" w:after="72" w:line="336" w:lineRule="auto"/>
        <w:ind w:firstLineChars="300" w:firstLine="600"/>
        <w:jc w:val="left"/>
        <w:rPr>
          <w:rFonts w:ascii="Verdana" w:hAnsi="Verdana" w:cs="宋体" w:hint="eastAsia"/>
          <w:color w:val="000000"/>
          <w:kern w:val="0"/>
          <w:sz w:val="20"/>
          <w:szCs w:val="20"/>
        </w:rPr>
      </w:pP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1</w:t>
      </w:r>
      <w:r w:rsidRPr="00121239">
        <w:rPr>
          <w:rFonts w:ascii="Verdana" w:hAnsi="Verdana" w:cs="宋体"/>
          <w:color w:val="000000"/>
          <w:kern w:val="0"/>
          <w:sz w:val="20"/>
          <w:szCs w:val="20"/>
        </w:rPr>
        <w:t>．关于国内民事案件的协议管辖，正确的说法是（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．协议</w:t>
      </w:r>
      <w:proofErr w:type="gramStart"/>
      <w:r w:rsidRPr="00121239">
        <w:rPr>
          <w:rFonts w:ascii="Verdana" w:hAnsi="Verdana" w:cs="宋体"/>
          <w:color w:val="000000"/>
          <w:kern w:val="0"/>
          <w:sz w:val="20"/>
          <w:szCs w:val="20"/>
        </w:rPr>
        <w:t>管辖仅</w:t>
      </w:r>
      <w:proofErr w:type="gramEnd"/>
      <w:r w:rsidRPr="00121239">
        <w:rPr>
          <w:rFonts w:ascii="Verdana" w:hAnsi="Verdana" w:cs="宋体"/>
          <w:color w:val="000000"/>
          <w:kern w:val="0"/>
          <w:sz w:val="20"/>
          <w:szCs w:val="20"/>
        </w:rPr>
        <w:t>适用于第一审合同纠纷的案件</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．口头协议约定管辖法院的行为无效</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．协议管辖不得违反级别管辖和专属管辖的规定</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．协议方式必须是明示的</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2</w:t>
      </w:r>
      <w:r w:rsidRPr="00121239">
        <w:rPr>
          <w:rFonts w:ascii="Verdana" w:hAnsi="Verdana" w:cs="宋体"/>
          <w:color w:val="000000"/>
          <w:kern w:val="0"/>
          <w:sz w:val="20"/>
          <w:szCs w:val="20"/>
        </w:rPr>
        <w:t>．人民法院审理民事案件，当事人可以申请不公开审理的案件有（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．涉及国家秘密、个人隐私的案件</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．离婚案件</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．涉及商业秘密的案件</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．名誉权案件</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3</w:t>
      </w:r>
      <w:r w:rsidRPr="00121239">
        <w:rPr>
          <w:rFonts w:ascii="Verdana" w:hAnsi="Verdana" w:cs="宋体"/>
          <w:color w:val="000000"/>
          <w:kern w:val="0"/>
          <w:sz w:val="20"/>
          <w:szCs w:val="20"/>
        </w:rPr>
        <w:t>．按照我国民事诉讼法，期间包括（</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．法定期间</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．指定期间</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C</w:t>
      </w:r>
      <w:r w:rsidRPr="00121239">
        <w:rPr>
          <w:rFonts w:ascii="Verdana" w:hAnsi="Verdana" w:cs="宋体"/>
          <w:color w:val="000000"/>
          <w:kern w:val="0"/>
          <w:sz w:val="20"/>
          <w:szCs w:val="20"/>
        </w:rPr>
        <w:t>．变更期间</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．在途期间</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4</w:t>
      </w:r>
      <w:r w:rsidRPr="00121239">
        <w:rPr>
          <w:rFonts w:ascii="Verdana" w:hAnsi="Verdana" w:cs="宋体"/>
          <w:color w:val="000000"/>
          <w:kern w:val="0"/>
          <w:sz w:val="20"/>
          <w:szCs w:val="20"/>
        </w:rPr>
        <w:t>．按照民事诉讼法规定，无须交纳诉讼费用的案件有（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．认定财产无主案件</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．适用督促程序的案件</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．选民资格案件</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．认定公民无民事行为能力案件</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5</w:t>
      </w:r>
      <w:r w:rsidRPr="00121239">
        <w:rPr>
          <w:rFonts w:ascii="Verdana" w:hAnsi="Verdana" w:cs="宋体"/>
          <w:color w:val="000000"/>
          <w:kern w:val="0"/>
          <w:sz w:val="20"/>
          <w:szCs w:val="20"/>
        </w:rPr>
        <w:t>．在妨害民事诉讼的强制措施中，可以合并适用的是（</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．训诫</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．拘传</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C</w:t>
      </w:r>
      <w:r w:rsidRPr="00121239">
        <w:rPr>
          <w:rFonts w:ascii="Verdana" w:hAnsi="Verdana" w:cs="宋体"/>
          <w:color w:val="000000"/>
          <w:kern w:val="0"/>
          <w:sz w:val="20"/>
          <w:szCs w:val="20"/>
        </w:rPr>
        <w:t>．拘留</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．罚款</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6</w:t>
      </w:r>
      <w:r w:rsidRPr="00121239">
        <w:rPr>
          <w:rFonts w:ascii="Verdana" w:hAnsi="Verdana" w:cs="宋体"/>
          <w:color w:val="000000"/>
          <w:kern w:val="0"/>
          <w:sz w:val="20"/>
          <w:szCs w:val="20"/>
        </w:rPr>
        <w:t>．申请撤诉必须具备的条件有（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．撤诉不须法院批准</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．撤诉必须是原告自愿</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C</w:t>
      </w:r>
      <w:r w:rsidRPr="00121239">
        <w:rPr>
          <w:rFonts w:ascii="Verdana" w:hAnsi="Verdana" w:cs="宋体"/>
          <w:color w:val="000000"/>
          <w:kern w:val="0"/>
          <w:sz w:val="20"/>
          <w:szCs w:val="20"/>
        </w:rPr>
        <w:t>．撤诉必须撤消全部诉讼请求</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．撤诉必须在宣判前提出</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7</w:t>
      </w:r>
      <w:r w:rsidRPr="00121239">
        <w:rPr>
          <w:rFonts w:ascii="Verdana" w:hAnsi="Verdana" w:cs="宋体"/>
          <w:color w:val="000000"/>
          <w:kern w:val="0"/>
          <w:sz w:val="20"/>
          <w:szCs w:val="20"/>
        </w:rPr>
        <w:t>．人民法院可以依法</w:t>
      </w:r>
      <w:proofErr w:type="gramStart"/>
      <w:r w:rsidRPr="00121239">
        <w:rPr>
          <w:rFonts w:ascii="Verdana" w:hAnsi="Verdana" w:cs="宋体"/>
          <w:color w:val="000000"/>
          <w:kern w:val="0"/>
          <w:sz w:val="20"/>
          <w:szCs w:val="20"/>
        </w:rPr>
        <w:t>作出</w:t>
      </w:r>
      <w:proofErr w:type="gramEnd"/>
      <w:r w:rsidRPr="00121239">
        <w:rPr>
          <w:rFonts w:ascii="Verdana" w:hAnsi="Verdana" w:cs="宋体"/>
          <w:color w:val="000000"/>
          <w:kern w:val="0"/>
          <w:sz w:val="20"/>
          <w:szCs w:val="20"/>
        </w:rPr>
        <w:t>缺席判决的情形包括（</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．原告</w:t>
      </w:r>
      <w:proofErr w:type="gramStart"/>
      <w:r w:rsidRPr="00121239">
        <w:rPr>
          <w:rFonts w:ascii="Verdana" w:hAnsi="Verdana" w:cs="宋体"/>
          <w:color w:val="000000"/>
          <w:kern w:val="0"/>
          <w:sz w:val="20"/>
          <w:szCs w:val="20"/>
        </w:rPr>
        <w:t>不</w:t>
      </w:r>
      <w:proofErr w:type="gramEnd"/>
      <w:r w:rsidRPr="00121239">
        <w:rPr>
          <w:rFonts w:ascii="Verdana" w:hAnsi="Verdana" w:cs="宋体"/>
          <w:color w:val="000000"/>
          <w:kern w:val="0"/>
          <w:sz w:val="20"/>
          <w:szCs w:val="20"/>
        </w:rPr>
        <w:t>到庭或中途退庭，被告反诉的</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．被告经人民法院传票传唤，无正当理由拒不到庭或中途退庭的</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．需要通知新的证人到庭，调取新的证据的</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．必须到庭的当事人和其他诉讼参与人有正当理由没有到庭的</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8</w:t>
      </w:r>
      <w:r w:rsidRPr="00121239">
        <w:rPr>
          <w:rFonts w:ascii="Verdana" w:hAnsi="Verdana" w:cs="宋体"/>
          <w:color w:val="000000"/>
          <w:kern w:val="0"/>
          <w:sz w:val="20"/>
          <w:szCs w:val="20"/>
        </w:rPr>
        <w:t>．在民事诉讼中，下列不得适用简易程序审理的案件有（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．已经按照普通程序审理的案件</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．按照审判监督程序再审的案件</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lastRenderedPageBreak/>
        <w:t>C</w:t>
      </w:r>
      <w:r w:rsidRPr="00121239">
        <w:rPr>
          <w:rFonts w:ascii="Verdana" w:hAnsi="Verdana" w:cs="宋体"/>
          <w:color w:val="000000"/>
          <w:kern w:val="0"/>
          <w:sz w:val="20"/>
          <w:szCs w:val="20"/>
        </w:rPr>
        <w:t>．发回重审的案件</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D</w:t>
      </w:r>
      <w:r w:rsidRPr="00121239">
        <w:rPr>
          <w:rFonts w:ascii="Verdana" w:hAnsi="Verdana" w:cs="宋体"/>
          <w:color w:val="000000"/>
          <w:kern w:val="0"/>
          <w:sz w:val="20"/>
          <w:szCs w:val="20"/>
        </w:rPr>
        <w:t>．起诉时被告下落不明的案件</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9</w:t>
      </w:r>
      <w:r w:rsidRPr="00121239">
        <w:rPr>
          <w:rFonts w:ascii="Verdana" w:hAnsi="Verdana" w:cs="宋体"/>
          <w:color w:val="000000"/>
          <w:kern w:val="0"/>
          <w:sz w:val="20"/>
          <w:szCs w:val="20"/>
        </w:rPr>
        <w:t>．根据我国民事诉讼法的有关规定，下列案件中不得申请再审的有（</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．适用简易程序审结的案件</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B</w:t>
      </w:r>
      <w:r w:rsidRPr="00121239">
        <w:rPr>
          <w:rFonts w:ascii="Verdana" w:hAnsi="Verdana" w:cs="宋体"/>
          <w:color w:val="000000"/>
          <w:kern w:val="0"/>
          <w:sz w:val="20"/>
          <w:szCs w:val="20"/>
        </w:rPr>
        <w:t>．适用督促程序审结的案件</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200" w:firstLine="400"/>
        <w:jc w:val="left"/>
        <w:rPr>
          <w:rFonts w:ascii="Verdana" w:hAnsi="Verdana" w:cs="宋体"/>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．适用公示催告程序审结的案件</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．适用企业法人破产还债程序审理的案件</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Pr>
          <w:rFonts w:ascii="Verdana" w:hAnsi="Verdana" w:cs="宋体" w:hint="eastAsia"/>
          <w:color w:val="000000"/>
          <w:kern w:val="0"/>
          <w:sz w:val="20"/>
          <w:szCs w:val="20"/>
        </w:rPr>
        <w:t>1</w:t>
      </w:r>
      <w:r w:rsidRPr="00121239">
        <w:rPr>
          <w:rFonts w:ascii="Verdana" w:hAnsi="Verdana" w:cs="宋体"/>
          <w:color w:val="000000"/>
          <w:kern w:val="0"/>
          <w:sz w:val="20"/>
          <w:szCs w:val="20"/>
        </w:rPr>
        <w:t>0</w:t>
      </w:r>
      <w:r w:rsidRPr="00121239">
        <w:rPr>
          <w:rFonts w:ascii="Verdana" w:hAnsi="Verdana" w:cs="宋体"/>
          <w:color w:val="000000"/>
          <w:kern w:val="0"/>
          <w:sz w:val="20"/>
          <w:szCs w:val="20"/>
        </w:rPr>
        <w:t>．涉外仲裁裁决的执行权属于（</w:t>
      </w:r>
      <w:r w:rsidRPr="00121239">
        <w:rPr>
          <w:rFonts w:ascii="Verdana" w:hAnsi="Verdana" w:cs="宋体"/>
          <w:color w:val="000000"/>
          <w:kern w:val="0"/>
          <w:sz w:val="20"/>
          <w:szCs w:val="20"/>
        </w:rPr>
        <w:t xml:space="preserve"> </w:t>
      </w:r>
      <w:r w:rsidRPr="00121239">
        <w:rPr>
          <w:rFonts w:ascii="Verdana" w:hAnsi="Verdana" w:cs="宋体"/>
          <w:color w:val="000000"/>
          <w:kern w:val="0"/>
          <w:sz w:val="20"/>
          <w:szCs w:val="20"/>
        </w:rPr>
        <w:t>）。</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300" w:firstLine="600"/>
        <w:jc w:val="left"/>
        <w:rPr>
          <w:rFonts w:ascii="Verdana" w:hAnsi="Verdana" w:cs="宋体"/>
          <w:color w:val="000000"/>
          <w:kern w:val="0"/>
          <w:sz w:val="20"/>
          <w:szCs w:val="20"/>
        </w:rPr>
      </w:pPr>
      <w:r w:rsidRPr="00121239">
        <w:rPr>
          <w:rFonts w:ascii="Verdana" w:hAnsi="Verdana" w:cs="宋体"/>
          <w:color w:val="000000"/>
          <w:kern w:val="0"/>
          <w:sz w:val="20"/>
          <w:szCs w:val="20"/>
        </w:rPr>
        <w:t>A</w:t>
      </w:r>
      <w:r w:rsidRPr="00121239">
        <w:rPr>
          <w:rFonts w:ascii="Verdana" w:hAnsi="Verdana" w:cs="宋体"/>
          <w:color w:val="000000"/>
          <w:kern w:val="0"/>
          <w:sz w:val="20"/>
          <w:szCs w:val="20"/>
        </w:rPr>
        <w:t>．被申请人住所地的中级人民法院</w:t>
      </w:r>
      <w:r w:rsidRPr="00121239">
        <w:rPr>
          <w:rFonts w:ascii="Verdana" w:hAnsi="Verdana" w:cs="宋体"/>
          <w:color w:val="000000"/>
          <w:kern w:val="0"/>
          <w:sz w:val="20"/>
          <w:szCs w:val="20"/>
        </w:rPr>
        <w:t xml:space="preserve"> </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B</w:t>
      </w:r>
      <w:r w:rsidRPr="00121239">
        <w:rPr>
          <w:rFonts w:ascii="Verdana" w:hAnsi="Verdana" w:cs="宋体"/>
          <w:color w:val="000000"/>
          <w:kern w:val="0"/>
          <w:sz w:val="20"/>
          <w:szCs w:val="20"/>
        </w:rPr>
        <w:t>．被执行财产所在地的中级人民法院</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300" w:firstLine="600"/>
        <w:jc w:val="left"/>
        <w:rPr>
          <w:rFonts w:ascii="Verdana" w:hAnsi="Verdana" w:cs="宋体" w:hint="eastAsia"/>
          <w:color w:val="000000"/>
          <w:kern w:val="0"/>
          <w:sz w:val="20"/>
          <w:szCs w:val="20"/>
        </w:rPr>
      </w:pPr>
      <w:r w:rsidRPr="00121239">
        <w:rPr>
          <w:rFonts w:ascii="Verdana" w:hAnsi="Verdana" w:cs="宋体"/>
          <w:color w:val="000000"/>
          <w:kern w:val="0"/>
          <w:sz w:val="20"/>
          <w:szCs w:val="20"/>
        </w:rPr>
        <w:t>C</w:t>
      </w:r>
      <w:r w:rsidRPr="00121239">
        <w:rPr>
          <w:rFonts w:ascii="Verdana" w:hAnsi="Verdana" w:cs="宋体"/>
          <w:color w:val="000000"/>
          <w:kern w:val="0"/>
          <w:sz w:val="20"/>
          <w:szCs w:val="20"/>
        </w:rPr>
        <w:t>．申请执行人住所地的中级人民法院</w:t>
      </w:r>
      <w:r>
        <w:rPr>
          <w:rFonts w:ascii="Verdana" w:hAnsi="Verdana" w:cs="宋体" w:hint="eastAsia"/>
          <w:color w:val="000000"/>
          <w:kern w:val="0"/>
          <w:sz w:val="20"/>
          <w:szCs w:val="20"/>
        </w:rPr>
        <w:t xml:space="preserve">           </w:t>
      </w:r>
      <w:r w:rsidRPr="00121239">
        <w:rPr>
          <w:rFonts w:ascii="Verdana" w:hAnsi="Verdana" w:cs="宋体"/>
          <w:color w:val="000000"/>
          <w:kern w:val="0"/>
          <w:sz w:val="20"/>
          <w:szCs w:val="20"/>
        </w:rPr>
        <w:t xml:space="preserve"> D</w:t>
      </w:r>
      <w:r w:rsidRPr="00121239">
        <w:rPr>
          <w:rFonts w:ascii="Verdana" w:hAnsi="Verdana" w:cs="宋体"/>
          <w:color w:val="000000"/>
          <w:kern w:val="0"/>
          <w:sz w:val="20"/>
          <w:szCs w:val="20"/>
        </w:rPr>
        <w:t>．仲裁机构所在地的中级人民法院</w:t>
      </w:r>
    </w:p>
    <w:p w:rsidR="001A283D" w:rsidRDefault="001A283D" w:rsidP="001A283D">
      <w:pPr>
        <w:widowControl/>
        <w:spacing w:before="72" w:after="72" w:line="336" w:lineRule="auto"/>
        <w:ind w:firstLineChars="300" w:firstLine="600"/>
        <w:jc w:val="left"/>
        <w:rPr>
          <w:rFonts w:ascii="Verdana" w:hAnsi="Verdana" w:cs="宋体" w:hint="eastAsia"/>
          <w:color w:val="000000"/>
          <w:kern w:val="0"/>
          <w:sz w:val="20"/>
          <w:szCs w:val="20"/>
        </w:rPr>
      </w:pPr>
    </w:p>
    <w:p w:rsidR="001A283D" w:rsidRDefault="001A283D" w:rsidP="001A283D">
      <w:pPr>
        <w:widowControl/>
        <w:spacing w:before="72" w:after="72" w:line="336" w:lineRule="auto"/>
        <w:ind w:firstLineChars="300" w:firstLine="600"/>
        <w:jc w:val="left"/>
        <w:rPr>
          <w:rFonts w:ascii="Verdana" w:hAnsi="Verdana" w:cs="宋体" w:hint="eastAsia"/>
          <w:color w:val="000000"/>
          <w:kern w:val="0"/>
          <w:sz w:val="20"/>
          <w:szCs w:val="20"/>
        </w:rPr>
      </w:pPr>
    </w:p>
    <w:p w:rsidR="001A283D" w:rsidRPr="00421551" w:rsidRDefault="001A283D" w:rsidP="001A283D">
      <w:pPr>
        <w:widowControl/>
        <w:spacing w:before="72" w:after="72" w:line="336" w:lineRule="auto"/>
        <w:jc w:val="left"/>
        <w:rPr>
          <w:rFonts w:ascii="Verdana" w:hAnsi="Verdana" w:cs="宋体"/>
          <w:b/>
          <w:color w:val="000000"/>
          <w:kern w:val="0"/>
          <w:sz w:val="24"/>
        </w:rPr>
      </w:pPr>
      <w:r w:rsidRPr="00421551">
        <w:rPr>
          <w:rFonts w:ascii="Verdana" w:hAnsi="Verdana" w:cs="宋体"/>
          <w:b/>
          <w:color w:val="000000"/>
          <w:kern w:val="0"/>
          <w:sz w:val="24"/>
        </w:rPr>
        <w:t>四．简答题</w:t>
      </w:r>
      <w:r w:rsidRPr="00421551">
        <w:rPr>
          <w:rFonts w:ascii="Verdana" w:hAnsi="Verdana" w:cs="宋体"/>
          <w:b/>
          <w:color w:val="000000"/>
          <w:kern w:val="0"/>
          <w:sz w:val="24"/>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sidRPr="00121239">
        <w:rPr>
          <w:rFonts w:ascii="Verdana" w:hAnsi="Verdana" w:cs="宋体"/>
          <w:color w:val="000000"/>
          <w:kern w:val="0"/>
          <w:sz w:val="20"/>
          <w:szCs w:val="20"/>
        </w:rPr>
        <w:t>1</w:t>
      </w:r>
      <w:r w:rsidRPr="00121239">
        <w:rPr>
          <w:rFonts w:ascii="Verdana" w:hAnsi="Verdana" w:cs="宋体"/>
          <w:color w:val="000000"/>
          <w:kern w:val="0"/>
          <w:sz w:val="20"/>
          <w:szCs w:val="20"/>
        </w:rPr>
        <w:t>．简述民事诉讼法律关系的特点。</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ind w:firstLineChars="100" w:firstLine="200"/>
        <w:jc w:val="left"/>
        <w:rPr>
          <w:rFonts w:ascii="Verdana" w:hAnsi="Verdana" w:cs="宋体"/>
          <w:color w:val="000000"/>
          <w:kern w:val="0"/>
          <w:sz w:val="20"/>
          <w:szCs w:val="20"/>
        </w:rPr>
      </w:pPr>
      <w:r w:rsidRPr="00121239">
        <w:rPr>
          <w:rFonts w:ascii="Verdana" w:hAnsi="Verdana" w:cs="宋体"/>
          <w:color w:val="000000"/>
          <w:kern w:val="0"/>
          <w:sz w:val="20"/>
          <w:szCs w:val="20"/>
        </w:rPr>
        <w:t>2</w:t>
      </w:r>
      <w:r w:rsidRPr="00121239">
        <w:rPr>
          <w:rFonts w:ascii="Verdana" w:hAnsi="Verdana" w:cs="宋体"/>
          <w:color w:val="000000"/>
          <w:kern w:val="0"/>
          <w:sz w:val="20"/>
          <w:szCs w:val="20"/>
        </w:rPr>
        <w:t>．简述必要共同诉讼。</w:t>
      </w:r>
      <w:r w:rsidRPr="00121239">
        <w:rPr>
          <w:rFonts w:ascii="Verdana" w:hAnsi="Verdana" w:cs="宋体"/>
          <w:color w:val="000000"/>
          <w:kern w:val="0"/>
          <w:sz w:val="20"/>
          <w:szCs w:val="20"/>
        </w:rPr>
        <w:t xml:space="preserve"> </w:t>
      </w:r>
    </w:p>
    <w:p w:rsidR="001A283D" w:rsidRP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sidRPr="00121239">
        <w:rPr>
          <w:rFonts w:ascii="Verdana" w:hAnsi="Verdana" w:cs="宋体"/>
          <w:color w:val="000000"/>
          <w:kern w:val="0"/>
          <w:sz w:val="20"/>
          <w:szCs w:val="20"/>
        </w:rPr>
        <w:t>3</w:t>
      </w:r>
      <w:r w:rsidRPr="00121239">
        <w:rPr>
          <w:rFonts w:ascii="Verdana" w:hAnsi="Verdana" w:cs="宋体"/>
          <w:color w:val="000000"/>
          <w:kern w:val="0"/>
          <w:sz w:val="20"/>
          <w:szCs w:val="20"/>
        </w:rPr>
        <w:t>．在哪些情况下二审人民法院可以不开庭审理而</w:t>
      </w:r>
      <w:proofErr w:type="gramStart"/>
      <w:r w:rsidRPr="00121239">
        <w:rPr>
          <w:rFonts w:ascii="Verdana" w:hAnsi="Verdana" w:cs="宋体"/>
          <w:color w:val="000000"/>
          <w:kern w:val="0"/>
          <w:sz w:val="20"/>
          <w:szCs w:val="20"/>
        </w:rPr>
        <w:t>迳</w:t>
      </w:r>
      <w:proofErr w:type="gramEnd"/>
      <w:r w:rsidRPr="00121239">
        <w:rPr>
          <w:rFonts w:ascii="Verdana" w:hAnsi="Verdana" w:cs="宋体"/>
          <w:color w:val="000000"/>
          <w:kern w:val="0"/>
          <w:sz w:val="20"/>
          <w:szCs w:val="20"/>
        </w:rPr>
        <w:t>行裁判？</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jc w:val="left"/>
        <w:rPr>
          <w:rFonts w:ascii="Verdana" w:hAnsi="Verdana" w:cs="宋体"/>
          <w:color w:val="000000"/>
          <w:kern w:val="0"/>
          <w:sz w:val="20"/>
          <w:szCs w:val="20"/>
        </w:rPr>
      </w:pPr>
      <w:r>
        <w:rPr>
          <w:rFonts w:ascii="Verdana" w:hAnsi="Verdana" w:cs="宋体" w:hint="eastAsia"/>
          <w:color w:val="000000"/>
          <w:kern w:val="0"/>
          <w:sz w:val="20"/>
          <w:szCs w:val="20"/>
        </w:rPr>
        <w:t>4</w:t>
      </w:r>
      <w:r w:rsidRPr="00121239">
        <w:rPr>
          <w:rFonts w:ascii="Verdana" w:hAnsi="Verdana" w:cs="宋体"/>
          <w:color w:val="000000"/>
          <w:kern w:val="0"/>
          <w:sz w:val="20"/>
          <w:szCs w:val="20"/>
        </w:rPr>
        <w:t>．有独立请求权的第三人与无独立请求权的第三人的区别。</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jc w:val="left"/>
        <w:rPr>
          <w:rFonts w:ascii="Verdana" w:hAnsi="Verdana" w:cs="宋体"/>
          <w:color w:val="000000"/>
          <w:kern w:val="0"/>
          <w:sz w:val="20"/>
          <w:szCs w:val="20"/>
        </w:rPr>
      </w:pPr>
      <w:r>
        <w:rPr>
          <w:rFonts w:ascii="Verdana" w:hAnsi="Verdana" w:cs="宋体" w:hint="eastAsia"/>
          <w:color w:val="000000"/>
          <w:kern w:val="0"/>
          <w:sz w:val="20"/>
          <w:szCs w:val="20"/>
        </w:rPr>
        <w:t>5</w:t>
      </w:r>
      <w:r w:rsidRPr="00121239">
        <w:rPr>
          <w:rFonts w:ascii="Verdana" w:hAnsi="Verdana" w:cs="宋体"/>
          <w:color w:val="000000"/>
          <w:kern w:val="0"/>
          <w:sz w:val="20"/>
          <w:szCs w:val="20"/>
        </w:rPr>
        <w:t>．简述诉的要素。</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6</w:t>
      </w:r>
      <w:r w:rsidRPr="00121239">
        <w:rPr>
          <w:rFonts w:ascii="Verdana" w:hAnsi="Verdana" w:cs="宋体"/>
          <w:color w:val="000000"/>
          <w:kern w:val="0"/>
          <w:sz w:val="20"/>
          <w:szCs w:val="20"/>
        </w:rPr>
        <w:t>．简述公示催告程序的特点。</w:t>
      </w:r>
    </w:p>
    <w:p w:rsidR="001A283D" w:rsidRDefault="001A283D" w:rsidP="001A283D">
      <w:pPr>
        <w:widowControl/>
        <w:spacing w:before="72" w:after="72" w:line="336" w:lineRule="auto"/>
        <w:jc w:val="left"/>
        <w:rPr>
          <w:rFonts w:ascii="Verdana" w:hAnsi="Verdana" w:cs="宋体" w:hint="eastAsia"/>
          <w:color w:val="000000"/>
          <w:kern w:val="0"/>
          <w:sz w:val="20"/>
          <w:szCs w:val="20"/>
        </w:rPr>
      </w:pPr>
    </w:p>
    <w:p w:rsidR="001A283D" w:rsidRDefault="001A283D" w:rsidP="001A283D">
      <w:pPr>
        <w:widowControl/>
        <w:spacing w:before="72" w:after="72" w:line="336" w:lineRule="auto"/>
        <w:jc w:val="left"/>
        <w:rPr>
          <w:rFonts w:ascii="Verdana" w:hAnsi="Verdana" w:cs="宋体" w:hint="eastAsia"/>
          <w:color w:val="000000"/>
          <w:kern w:val="0"/>
          <w:sz w:val="20"/>
          <w:szCs w:val="20"/>
        </w:rPr>
      </w:pPr>
    </w:p>
    <w:p w:rsidR="001A283D" w:rsidRPr="001A283D" w:rsidRDefault="001A283D" w:rsidP="001A283D">
      <w:pPr>
        <w:widowControl/>
        <w:spacing w:before="72" w:after="72" w:line="336" w:lineRule="auto"/>
        <w:ind w:firstLineChars="100" w:firstLine="200"/>
        <w:jc w:val="left"/>
        <w:rPr>
          <w:rFonts w:ascii="Verdana" w:hAnsi="Verdana" w:cs="宋体"/>
          <w:color w:val="000000"/>
          <w:kern w:val="0"/>
          <w:sz w:val="20"/>
          <w:szCs w:val="20"/>
        </w:rPr>
      </w:pPr>
    </w:p>
    <w:p w:rsidR="00E6479E" w:rsidRDefault="00E6479E">
      <w:pPr>
        <w:rPr>
          <w:rFonts w:hint="eastAsia"/>
        </w:rPr>
      </w:pPr>
    </w:p>
    <w:p w:rsidR="001A283D" w:rsidRDefault="001A283D">
      <w:pPr>
        <w:rPr>
          <w:rFonts w:hint="eastAsia"/>
        </w:rPr>
      </w:pPr>
    </w:p>
    <w:p w:rsidR="001A283D" w:rsidRDefault="001A283D">
      <w:pPr>
        <w:rPr>
          <w:rFonts w:hint="eastAsia"/>
        </w:rPr>
      </w:pPr>
    </w:p>
    <w:p w:rsidR="001A283D" w:rsidRDefault="001A283D">
      <w:pPr>
        <w:rPr>
          <w:rFonts w:hint="eastAsia"/>
        </w:rPr>
      </w:pPr>
    </w:p>
    <w:p w:rsidR="001A283D" w:rsidRDefault="001A283D">
      <w:pPr>
        <w:rPr>
          <w:rFonts w:hint="eastAsia"/>
        </w:rPr>
      </w:pPr>
    </w:p>
    <w:p w:rsidR="001A283D" w:rsidRDefault="001A283D">
      <w:pPr>
        <w:rPr>
          <w:rFonts w:hint="eastAsia"/>
        </w:rPr>
      </w:pPr>
    </w:p>
    <w:p w:rsidR="001A283D" w:rsidRDefault="001A283D">
      <w:pPr>
        <w:rPr>
          <w:rFonts w:hint="eastAsia"/>
        </w:rPr>
      </w:pPr>
    </w:p>
    <w:p w:rsidR="001A283D" w:rsidRDefault="001A283D">
      <w:pPr>
        <w:rPr>
          <w:rFonts w:hint="eastAsia"/>
        </w:rPr>
      </w:pPr>
    </w:p>
    <w:p w:rsidR="001A283D" w:rsidRDefault="001A283D">
      <w:pPr>
        <w:rPr>
          <w:rFonts w:hint="eastAsia"/>
        </w:rPr>
      </w:pPr>
    </w:p>
    <w:p w:rsidR="001A283D" w:rsidRDefault="001A283D">
      <w:pPr>
        <w:rPr>
          <w:rFonts w:hint="eastAsia"/>
        </w:rPr>
      </w:pPr>
    </w:p>
    <w:p w:rsidR="001A283D" w:rsidRDefault="001A283D">
      <w:pPr>
        <w:rPr>
          <w:rFonts w:hint="eastAsia"/>
        </w:rPr>
      </w:pPr>
    </w:p>
    <w:p w:rsidR="001A283D" w:rsidRDefault="001A283D">
      <w:pPr>
        <w:rPr>
          <w:rFonts w:hint="eastAsia"/>
        </w:rPr>
      </w:pPr>
    </w:p>
    <w:p w:rsidR="001A283D" w:rsidRPr="001A283D" w:rsidRDefault="001A283D" w:rsidP="001A283D">
      <w:pPr>
        <w:widowControl/>
        <w:spacing w:before="72" w:after="72" w:line="336" w:lineRule="auto"/>
        <w:jc w:val="left"/>
        <w:rPr>
          <w:rFonts w:ascii="Verdana" w:hAnsi="Verdana" w:cs="宋体" w:hint="eastAsia"/>
          <w:b/>
          <w:color w:val="000000"/>
          <w:kern w:val="0"/>
          <w:sz w:val="20"/>
          <w:szCs w:val="20"/>
        </w:rPr>
      </w:pPr>
      <w:r>
        <w:rPr>
          <w:rFonts w:ascii="Verdana" w:hAnsi="Verdana" w:cs="宋体" w:hint="eastAsia"/>
          <w:b/>
          <w:color w:val="000000"/>
          <w:kern w:val="0"/>
          <w:sz w:val="20"/>
          <w:szCs w:val="20"/>
        </w:rPr>
        <w:lastRenderedPageBreak/>
        <w:t>参考</w:t>
      </w:r>
      <w:r w:rsidRPr="001A283D">
        <w:rPr>
          <w:rFonts w:ascii="Verdana" w:hAnsi="Verdana" w:cs="宋体" w:hint="eastAsia"/>
          <w:b/>
          <w:color w:val="000000"/>
          <w:kern w:val="0"/>
          <w:sz w:val="20"/>
          <w:szCs w:val="20"/>
        </w:rPr>
        <w:t>答案</w:t>
      </w:r>
    </w:p>
    <w:p w:rsidR="001A283D" w:rsidRDefault="001A283D" w:rsidP="001A283D">
      <w:pPr>
        <w:rPr>
          <w:rFonts w:ascii="宋体" w:hAnsi="宋体" w:hint="eastAsia"/>
        </w:rPr>
      </w:pPr>
      <w:r w:rsidRPr="00421551">
        <w:rPr>
          <w:rFonts w:ascii="Verdana" w:hAnsi="Verdana" w:cs="宋体"/>
          <w:color w:val="000000"/>
          <w:kern w:val="0"/>
          <w:sz w:val="24"/>
        </w:rPr>
        <w:t>二．单项选择题（每题</w:t>
      </w:r>
      <w:r w:rsidRPr="00421551">
        <w:rPr>
          <w:rFonts w:ascii="Verdana" w:hAnsi="Verdana" w:cs="宋体" w:hint="eastAsia"/>
          <w:color w:val="000000"/>
          <w:kern w:val="0"/>
          <w:sz w:val="24"/>
        </w:rPr>
        <w:t>1</w:t>
      </w:r>
      <w:r w:rsidRPr="00421551">
        <w:rPr>
          <w:rFonts w:ascii="Verdana" w:hAnsi="Verdana" w:cs="宋体"/>
          <w:color w:val="000000"/>
          <w:kern w:val="0"/>
          <w:sz w:val="24"/>
        </w:rPr>
        <w:t>分，共</w:t>
      </w:r>
      <w:r w:rsidRPr="00421551">
        <w:rPr>
          <w:rFonts w:ascii="Verdana" w:hAnsi="Verdana" w:cs="宋体"/>
          <w:color w:val="000000"/>
          <w:kern w:val="0"/>
          <w:sz w:val="24"/>
        </w:rPr>
        <w:t>20</w:t>
      </w:r>
      <w:r w:rsidRPr="00421551">
        <w:rPr>
          <w:rFonts w:ascii="Verdana" w:hAnsi="Verdana" w:cs="宋体"/>
          <w:color w:val="000000"/>
          <w:kern w:val="0"/>
          <w:sz w:val="24"/>
        </w:rPr>
        <w:t>分</w:t>
      </w:r>
      <w:r w:rsidRPr="00421551">
        <w:rPr>
          <w:rFonts w:ascii="Verdana" w:hAnsi="Verdana" w:cs="宋体" w:hint="eastAsia"/>
          <w:color w:val="000000"/>
          <w:kern w:val="0"/>
          <w:sz w:val="24"/>
        </w:rPr>
        <w:t>。</w:t>
      </w:r>
      <w:r>
        <w:rPr>
          <w:rFonts w:ascii="Verdana" w:hAnsi="Verdana" w:cs="宋体" w:hint="eastAsia"/>
          <w:color w:val="000000"/>
          <w:kern w:val="0"/>
          <w:sz w:val="24"/>
        </w:rPr>
        <w:t>）</w:t>
      </w:r>
      <w:r w:rsidRPr="009B46FB">
        <w:rPr>
          <w:rFonts w:ascii="宋体" w:hAnsi="宋体" w:hint="eastAsia"/>
        </w:rPr>
        <w:tab/>
      </w:r>
    </w:p>
    <w:p w:rsidR="001A283D" w:rsidRDefault="001A283D" w:rsidP="001A283D">
      <w:pPr>
        <w:rPr>
          <w:rFonts w:ascii="宋体" w:hAnsi="宋体" w:hint="eastAsia"/>
          <w:szCs w:val="21"/>
        </w:rPr>
      </w:pPr>
      <w:r w:rsidRPr="00A86CB9">
        <w:rPr>
          <w:rFonts w:ascii="宋体" w:hAnsi="宋体" w:hint="eastAsia"/>
          <w:szCs w:val="21"/>
        </w:rPr>
        <w:t>1．D,2.C,3.B,4.D,5.C,6,A,7.D,8.A,9.C,10.B,11.D,12.C,13.B,14.D,15.A,16.B,17.B,18.C,19.C,20.B</w:t>
      </w:r>
    </w:p>
    <w:p w:rsidR="001A283D" w:rsidRPr="00A86CB9" w:rsidRDefault="001A283D" w:rsidP="001A283D">
      <w:pPr>
        <w:rPr>
          <w:rFonts w:ascii="宋体" w:hAnsi="宋体" w:hint="eastAsia"/>
          <w:szCs w:val="21"/>
        </w:rPr>
      </w:pPr>
      <w:r w:rsidRPr="00A86CB9">
        <w:rPr>
          <w:rFonts w:ascii="宋体" w:hAnsi="宋体" w:hint="eastAsia"/>
          <w:szCs w:val="21"/>
        </w:rPr>
        <w:t>1．D,2.C,3.B,4.D,5.</w:t>
      </w:r>
      <w:r>
        <w:rPr>
          <w:rFonts w:ascii="宋体" w:hAnsi="宋体" w:hint="eastAsia"/>
          <w:szCs w:val="21"/>
        </w:rPr>
        <w:t>A</w:t>
      </w:r>
      <w:r w:rsidRPr="00A86CB9">
        <w:rPr>
          <w:rFonts w:ascii="宋体" w:hAnsi="宋体" w:hint="eastAsia"/>
          <w:szCs w:val="21"/>
        </w:rPr>
        <w:t>,6,</w:t>
      </w:r>
      <w:r>
        <w:rPr>
          <w:rFonts w:ascii="宋体" w:hAnsi="宋体" w:hint="eastAsia"/>
          <w:szCs w:val="21"/>
        </w:rPr>
        <w:t>B</w:t>
      </w:r>
      <w:r w:rsidRPr="00A86CB9">
        <w:rPr>
          <w:rFonts w:ascii="宋体" w:hAnsi="宋体" w:hint="eastAsia"/>
          <w:szCs w:val="21"/>
        </w:rPr>
        <w:t>,7.</w:t>
      </w:r>
      <w:r>
        <w:rPr>
          <w:rFonts w:ascii="宋体" w:hAnsi="宋体" w:hint="eastAsia"/>
          <w:szCs w:val="21"/>
        </w:rPr>
        <w:t>B</w:t>
      </w:r>
      <w:r w:rsidRPr="00A86CB9">
        <w:rPr>
          <w:rFonts w:ascii="宋体" w:hAnsi="宋体" w:hint="eastAsia"/>
          <w:szCs w:val="21"/>
        </w:rPr>
        <w:t>,8.</w:t>
      </w:r>
      <w:r>
        <w:rPr>
          <w:rFonts w:ascii="宋体" w:hAnsi="宋体" w:hint="eastAsia"/>
          <w:szCs w:val="21"/>
        </w:rPr>
        <w:t>C</w:t>
      </w:r>
      <w:r w:rsidRPr="00A86CB9">
        <w:rPr>
          <w:rFonts w:ascii="宋体" w:hAnsi="宋体" w:hint="eastAsia"/>
          <w:szCs w:val="21"/>
        </w:rPr>
        <w:t>,9.</w:t>
      </w:r>
      <w:r>
        <w:rPr>
          <w:rFonts w:ascii="宋体" w:hAnsi="宋体" w:hint="eastAsia"/>
          <w:szCs w:val="21"/>
        </w:rPr>
        <w:t>A</w:t>
      </w:r>
      <w:r w:rsidRPr="00A86CB9">
        <w:rPr>
          <w:rFonts w:ascii="宋体" w:hAnsi="宋体" w:hint="eastAsia"/>
          <w:szCs w:val="21"/>
        </w:rPr>
        <w:t>,10.B,11.</w:t>
      </w:r>
      <w:r>
        <w:rPr>
          <w:rFonts w:ascii="宋体" w:hAnsi="宋体" w:hint="eastAsia"/>
          <w:szCs w:val="21"/>
        </w:rPr>
        <w:t>C</w:t>
      </w:r>
      <w:r w:rsidRPr="00A86CB9">
        <w:rPr>
          <w:rFonts w:ascii="宋体" w:hAnsi="宋体" w:hint="eastAsia"/>
          <w:szCs w:val="21"/>
        </w:rPr>
        <w:t>,12.</w:t>
      </w:r>
      <w:r>
        <w:rPr>
          <w:rFonts w:ascii="宋体" w:hAnsi="宋体" w:hint="eastAsia"/>
          <w:szCs w:val="21"/>
        </w:rPr>
        <w:t>A</w:t>
      </w:r>
      <w:r w:rsidRPr="00A86CB9">
        <w:rPr>
          <w:rFonts w:ascii="宋体" w:hAnsi="宋体" w:hint="eastAsia"/>
          <w:szCs w:val="21"/>
        </w:rPr>
        <w:t>,13.B,14.</w:t>
      </w:r>
      <w:r>
        <w:rPr>
          <w:rFonts w:ascii="宋体" w:hAnsi="宋体" w:hint="eastAsia"/>
          <w:szCs w:val="21"/>
        </w:rPr>
        <w:t>C</w:t>
      </w:r>
      <w:r w:rsidRPr="00A86CB9">
        <w:rPr>
          <w:rFonts w:ascii="宋体" w:hAnsi="宋体" w:hint="eastAsia"/>
          <w:szCs w:val="21"/>
        </w:rPr>
        <w:t>,15.</w:t>
      </w:r>
      <w:r>
        <w:rPr>
          <w:rFonts w:ascii="宋体" w:hAnsi="宋体" w:hint="eastAsia"/>
          <w:szCs w:val="21"/>
        </w:rPr>
        <w:t>C</w:t>
      </w:r>
      <w:r w:rsidRPr="00A86CB9">
        <w:rPr>
          <w:rFonts w:ascii="宋体" w:hAnsi="宋体" w:hint="eastAsia"/>
          <w:szCs w:val="21"/>
        </w:rPr>
        <w:t>,16.</w:t>
      </w:r>
      <w:r>
        <w:rPr>
          <w:rFonts w:ascii="宋体" w:hAnsi="宋体" w:hint="eastAsia"/>
          <w:szCs w:val="21"/>
        </w:rPr>
        <w:t>D</w:t>
      </w:r>
      <w:r w:rsidRPr="00A86CB9">
        <w:rPr>
          <w:rFonts w:ascii="宋体" w:hAnsi="宋体" w:hint="eastAsia"/>
          <w:szCs w:val="21"/>
        </w:rPr>
        <w:t>,17.</w:t>
      </w:r>
      <w:r>
        <w:rPr>
          <w:rFonts w:ascii="宋体" w:hAnsi="宋体" w:hint="eastAsia"/>
          <w:szCs w:val="21"/>
        </w:rPr>
        <w:t>A</w:t>
      </w:r>
      <w:r w:rsidRPr="00A86CB9">
        <w:rPr>
          <w:rFonts w:ascii="宋体" w:hAnsi="宋体" w:hint="eastAsia"/>
          <w:szCs w:val="21"/>
        </w:rPr>
        <w:t>,18.</w:t>
      </w:r>
      <w:r>
        <w:rPr>
          <w:rFonts w:ascii="宋体" w:hAnsi="宋体" w:hint="eastAsia"/>
          <w:szCs w:val="21"/>
        </w:rPr>
        <w:t>A</w:t>
      </w:r>
      <w:r w:rsidRPr="00A86CB9">
        <w:rPr>
          <w:rFonts w:ascii="宋体" w:hAnsi="宋体" w:hint="eastAsia"/>
          <w:szCs w:val="21"/>
        </w:rPr>
        <w:t>,19.C,20.</w:t>
      </w:r>
      <w:r>
        <w:rPr>
          <w:rFonts w:ascii="宋体" w:hAnsi="宋体" w:hint="eastAsia"/>
          <w:szCs w:val="21"/>
        </w:rPr>
        <w:t>D</w:t>
      </w:r>
    </w:p>
    <w:p w:rsidR="001A283D" w:rsidRPr="001A283D" w:rsidRDefault="001A283D" w:rsidP="001A283D">
      <w:pPr>
        <w:rPr>
          <w:rFonts w:ascii="宋体" w:hAnsi="宋体" w:hint="eastAsia"/>
          <w:szCs w:val="21"/>
        </w:rPr>
      </w:pPr>
    </w:p>
    <w:p w:rsidR="001A283D" w:rsidRDefault="001A283D" w:rsidP="001A283D">
      <w:pPr>
        <w:rPr>
          <w:rFonts w:ascii="Verdana" w:hAnsi="Verdana" w:cs="宋体" w:hint="eastAsia"/>
          <w:color w:val="000000"/>
          <w:kern w:val="0"/>
          <w:szCs w:val="21"/>
        </w:rPr>
      </w:pPr>
      <w:r w:rsidRPr="00A86CB9">
        <w:rPr>
          <w:rFonts w:ascii="Verdana" w:hAnsi="Verdana" w:cs="宋体"/>
          <w:color w:val="000000"/>
          <w:kern w:val="0"/>
          <w:szCs w:val="21"/>
        </w:rPr>
        <w:t>三．多项选择题（每题</w:t>
      </w:r>
      <w:r w:rsidRPr="00A86CB9">
        <w:rPr>
          <w:rFonts w:ascii="Verdana" w:hAnsi="Verdana" w:cs="宋体"/>
          <w:color w:val="000000"/>
          <w:kern w:val="0"/>
          <w:szCs w:val="21"/>
        </w:rPr>
        <w:t>2</w:t>
      </w:r>
      <w:r w:rsidRPr="00A86CB9">
        <w:rPr>
          <w:rFonts w:ascii="Verdana" w:hAnsi="Verdana" w:cs="宋体"/>
          <w:color w:val="000000"/>
          <w:kern w:val="0"/>
          <w:szCs w:val="21"/>
        </w:rPr>
        <w:t>分，共</w:t>
      </w:r>
      <w:r w:rsidRPr="00A86CB9">
        <w:rPr>
          <w:rFonts w:ascii="Verdana" w:hAnsi="Verdana" w:cs="宋体"/>
          <w:color w:val="000000"/>
          <w:kern w:val="0"/>
          <w:szCs w:val="21"/>
        </w:rPr>
        <w:t>20</w:t>
      </w:r>
      <w:r w:rsidRPr="00A86CB9">
        <w:rPr>
          <w:rFonts w:ascii="Verdana" w:hAnsi="Verdana" w:cs="宋体"/>
          <w:color w:val="000000"/>
          <w:kern w:val="0"/>
          <w:szCs w:val="21"/>
        </w:rPr>
        <w:t>分</w:t>
      </w:r>
      <w:r w:rsidRPr="00A86CB9">
        <w:rPr>
          <w:rFonts w:ascii="Verdana" w:hAnsi="Verdana" w:cs="宋体" w:hint="eastAsia"/>
          <w:color w:val="000000"/>
          <w:kern w:val="0"/>
          <w:szCs w:val="21"/>
        </w:rPr>
        <w:t>）</w:t>
      </w:r>
    </w:p>
    <w:p w:rsidR="001A283D" w:rsidRDefault="001A283D" w:rsidP="001A283D">
      <w:pPr>
        <w:rPr>
          <w:rFonts w:ascii="Verdana" w:hAnsi="Verdana" w:cs="宋体" w:hint="eastAsia"/>
          <w:color w:val="000000"/>
          <w:kern w:val="0"/>
          <w:szCs w:val="21"/>
        </w:rPr>
      </w:pPr>
      <w:r>
        <w:rPr>
          <w:rFonts w:ascii="Verdana" w:hAnsi="Verdana" w:cs="宋体" w:hint="eastAsia"/>
          <w:color w:val="000000"/>
          <w:kern w:val="0"/>
          <w:szCs w:val="21"/>
        </w:rPr>
        <w:t>1.ABCD,2.BCD,3.BD,4.ACD,5.ACD,6.ABCD,7.BCD,8.ABCD,9.AD,10.ABD</w:t>
      </w:r>
    </w:p>
    <w:p w:rsidR="001A283D" w:rsidRDefault="001A283D" w:rsidP="001A283D">
      <w:pPr>
        <w:rPr>
          <w:rFonts w:ascii="Verdana" w:hAnsi="Verdana" w:cs="宋体" w:hint="eastAsia"/>
          <w:color w:val="000000"/>
          <w:kern w:val="0"/>
          <w:szCs w:val="21"/>
        </w:rPr>
      </w:pPr>
      <w:r>
        <w:rPr>
          <w:rFonts w:ascii="Verdana" w:hAnsi="Verdana" w:cs="宋体" w:hint="eastAsia"/>
          <w:color w:val="000000"/>
          <w:kern w:val="0"/>
          <w:szCs w:val="21"/>
        </w:rPr>
        <w:t>1</w:t>
      </w:r>
      <w:r>
        <w:rPr>
          <w:rFonts w:ascii="Verdana" w:hAnsi="Verdana" w:cs="宋体" w:hint="eastAsia"/>
          <w:color w:val="000000"/>
          <w:kern w:val="0"/>
          <w:szCs w:val="21"/>
        </w:rPr>
        <w:t>．</w:t>
      </w:r>
      <w:r>
        <w:rPr>
          <w:rFonts w:ascii="Verdana" w:hAnsi="Verdana" w:cs="宋体" w:hint="eastAsia"/>
          <w:color w:val="000000"/>
          <w:kern w:val="0"/>
          <w:szCs w:val="21"/>
        </w:rPr>
        <w:t>ABCD</w:t>
      </w:r>
      <w:proofErr w:type="gramStart"/>
      <w:r>
        <w:rPr>
          <w:rFonts w:ascii="Verdana" w:hAnsi="Verdana" w:cs="宋体" w:hint="eastAsia"/>
          <w:color w:val="000000"/>
          <w:kern w:val="0"/>
          <w:szCs w:val="21"/>
        </w:rPr>
        <w:t>,2.BC,3.AB,4.ACD,5</w:t>
      </w:r>
      <w:proofErr w:type="gramEnd"/>
      <w:r>
        <w:rPr>
          <w:rFonts w:ascii="Verdana" w:hAnsi="Verdana" w:cs="宋体" w:hint="eastAsia"/>
          <w:color w:val="000000"/>
          <w:kern w:val="0"/>
          <w:szCs w:val="21"/>
        </w:rPr>
        <w:t>. CD</w:t>
      </w:r>
      <w:proofErr w:type="gramStart"/>
      <w:r>
        <w:rPr>
          <w:rFonts w:ascii="Verdana" w:hAnsi="Verdana" w:cs="宋体" w:hint="eastAsia"/>
          <w:color w:val="000000"/>
          <w:kern w:val="0"/>
          <w:szCs w:val="21"/>
        </w:rPr>
        <w:t>,6</w:t>
      </w:r>
      <w:proofErr w:type="gramEnd"/>
      <w:r>
        <w:rPr>
          <w:rFonts w:ascii="Verdana" w:hAnsi="Verdana" w:cs="宋体" w:hint="eastAsia"/>
          <w:color w:val="000000"/>
          <w:kern w:val="0"/>
          <w:szCs w:val="21"/>
        </w:rPr>
        <w:t>. BCD</w:t>
      </w:r>
      <w:proofErr w:type="gramStart"/>
      <w:r>
        <w:rPr>
          <w:rFonts w:ascii="Verdana" w:hAnsi="Verdana" w:cs="宋体" w:hint="eastAsia"/>
          <w:color w:val="000000"/>
          <w:kern w:val="0"/>
          <w:szCs w:val="21"/>
        </w:rPr>
        <w:t>,7.AB,8.ABCD,9.BCD,10.AB</w:t>
      </w:r>
      <w:proofErr w:type="gramEnd"/>
    </w:p>
    <w:p w:rsidR="001A283D" w:rsidRPr="001A283D" w:rsidRDefault="001A283D" w:rsidP="001A283D">
      <w:pPr>
        <w:rPr>
          <w:rFonts w:ascii="Verdana" w:hAnsi="Verdana" w:cs="宋体" w:hint="eastAsia"/>
          <w:color w:val="000000"/>
          <w:kern w:val="0"/>
          <w:szCs w:val="21"/>
        </w:rPr>
      </w:pPr>
    </w:p>
    <w:p w:rsidR="001A283D" w:rsidRPr="0030335D" w:rsidRDefault="001A283D" w:rsidP="001A283D">
      <w:pPr>
        <w:widowControl/>
        <w:spacing w:before="72" w:after="72" w:line="336" w:lineRule="auto"/>
        <w:jc w:val="left"/>
        <w:rPr>
          <w:rFonts w:ascii="Verdana" w:hAnsi="Verdana" w:cs="宋体"/>
          <w:color w:val="000000"/>
          <w:kern w:val="0"/>
          <w:szCs w:val="21"/>
        </w:rPr>
      </w:pPr>
      <w:r w:rsidRPr="0030335D">
        <w:rPr>
          <w:rFonts w:ascii="Verdana" w:hAnsi="Verdana" w:cs="宋体"/>
          <w:color w:val="000000"/>
          <w:kern w:val="0"/>
          <w:szCs w:val="21"/>
        </w:rPr>
        <w:t>四．简答题（每小题</w:t>
      </w:r>
      <w:r w:rsidRPr="0030335D">
        <w:rPr>
          <w:rFonts w:ascii="Verdana" w:hAnsi="Verdana" w:cs="宋体"/>
          <w:color w:val="000000"/>
          <w:kern w:val="0"/>
          <w:szCs w:val="21"/>
        </w:rPr>
        <w:t>5</w:t>
      </w:r>
      <w:r w:rsidRPr="0030335D">
        <w:rPr>
          <w:rFonts w:ascii="Verdana" w:hAnsi="Verdana" w:cs="宋体"/>
          <w:color w:val="000000"/>
          <w:kern w:val="0"/>
          <w:szCs w:val="21"/>
        </w:rPr>
        <w:t>分</w:t>
      </w:r>
      <w:r w:rsidRPr="0030335D">
        <w:rPr>
          <w:rFonts w:ascii="Verdana" w:hAnsi="Verdana" w:cs="宋体" w:hint="eastAsia"/>
          <w:color w:val="000000"/>
          <w:kern w:val="0"/>
          <w:szCs w:val="21"/>
        </w:rPr>
        <w:t>，共</w:t>
      </w:r>
      <w:r w:rsidRPr="0030335D">
        <w:rPr>
          <w:rFonts w:ascii="Verdana" w:hAnsi="Verdana" w:cs="宋体" w:hint="eastAsia"/>
          <w:color w:val="000000"/>
          <w:kern w:val="0"/>
          <w:szCs w:val="21"/>
        </w:rPr>
        <w:t>15</w:t>
      </w:r>
      <w:r w:rsidRPr="0030335D">
        <w:rPr>
          <w:rFonts w:ascii="Verdana" w:hAnsi="Verdana" w:cs="宋体" w:hint="eastAsia"/>
          <w:color w:val="000000"/>
          <w:kern w:val="0"/>
          <w:szCs w:val="21"/>
        </w:rPr>
        <w:t>分</w:t>
      </w:r>
      <w:r w:rsidRPr="0030335D">
        <w:rPr>
          <w:rFonts w:ascii="Verdana" w:hAnsi="Verdana" w:cs="宋体"/>
          <w:color w:val="000000"/>
          <w:kern w:val="0"/>
          <w:szCs w:val="21"/>
        </w:rPr>
        <w:t>）</w:t>
      </w:r>
      <w:r w:rsidRPr="0030335D">
        <w:rPr>
          <w:rFonts w:ascii="Verdana" w:hAnsi="Verdana" w:cs="宋体"/>
          <w:color w:val="000000"/>
          <w:kern w:val="0"/>
          <w:szCs w:val="21"/>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sidRPr="00121239">
        <w:rPr>
          <w:rFonts w:ascii="Verdana" w:hAnsi="Verdana" w:cs="宋体"/>
          <w:color w:val="000000"/>
          <w:kern w:val="0"/>
          <w:sz w:val="20"/>
          <w:szCs w:val="20"/>
        </w:rPr>
        <w:t>1</w:t>
      </w:r>
      <w:r w:rsidRPr="00121239">
        <w:rPr>
          <w:rFonts w:ascii="Verdana" w:hAnsi="Verdana" w:cs="宋体"/>
          <w:color w:val="000000"/>
          <w:kern w:val="0"/>
          <w:sz w:val="20"/>
          <w:szCs w:val="20"/>
        </w:rPr>
        <w:t>．简述民事诉讼法律关系的特点。</w:t>
      </w:r>
      <w:r w:rsidRPr="00121239">
        <w:rPr>
          <w:rFonts w:ascii="Verdana" w:hAnsi="Verdana" w:cs="宋体"/>
          <w:color w:val="000000"/>
          <w:kern w:val="0"/>
          <w:sz w:val="20"/>
          <w:szCs w:val="20"/>
        </w:rPr>
        <w:t xml:space="preserve"> </w:t>
      </w:r>
    </w:p>
    <w:p w:rsidR="001A283D" w:rsidRPr="0030335D"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答案要点：当事人是民事诉讼法律关系发生的当然主体（</w:t>
      </w:r>
      <w:r>
        <w:rPr>
          <w:rFonts w:ascii="Verdana" w:hAnsi="Verdana" w:cs="宋体"/>
          <w:color w:val="000000"/>
          <w:kern w:val="0"/>
          <w:sz w:val="20"/>
          <w:szCs w:val="20"/>
        </w:rPr>
        <w:t>2</w:t>
      </w:r>
      <w:r>
        <w:rPr>
          <w:rFonts w:ascii="Verdana" w:hAnsi="Verdana" w:cs="宋体" w:hint="eastAsia"/>
          <w:color w:val="000000"/>
          <w:kern w:val="0"/>
          <w:sz w:val="20"/>
          <w:szCs w:val="20"/>
        </w:rPr>
        <w:t>分）；人民法院在民事诉讼法律关系中始终居于重要地位（</w:t>
      </w:r>
      <w:r>
        <w:rPr>
          <w:rFonts w:ascii="Verdana" w:hAnsi="Verdana" w:cs="宋体"/>
          <w:color w:val="000000"/>
          <w:kern w:val="0"/>
          <w:sz w:val="20"/>
          <w:szCs w:val="20"/>
        </w:rPr>
        <w:t>2</w:t>
      </w:r>
      <w:r>
        <w:rPr>
          <w:rFonts w:ascii="Verdana" w:hAnsi="Verdana" w:cs="宋体" w:hint="eastAsia"/>
          <w:color w:val="000000"/>
          <w:kern w:val="0"/>
          <w:sz w:val="20"/>
          <w:szCs w:val="20"/>
        </w:rPr>
        <w:t>分）；民事诉讼法律关系是一系列多面的相互关系，是既分立又统一的关系（</w:t>
      </w:r>
      <w:r>
        <w:rPr>
          <w:rFonts w:ascii="Verdana" w:hAnsi="Verdana" w:cs="宋体"/>
          <w:color w:val="000000"/>
          <w:kern w:val="0"/>
          <w:sz w:val="20"/>
          <w:szCs w:val="20"/>
        </w:rPr>
        <w:t>1</w:t>
      </w:r>
      <w:r>
        <w:rPr>
          <w:rFonts w:ascii="Verdana" w:hAnsi="Verdana" w:cs="宋体" w:hint="eastAsia"/>
          <w:color w:val="000000"/>
          <w:kern w:val="0"/>
          <w:sz w:val="20"/>
          <w:szCs w:val="20"/>
        </w:rPr>
        <w:t>分）。</w:t>
      </w:r>
      <w:r>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sidRPr="00121239">
        <w:rPr>
          <w:rFonts w:ascii="Verdana" w:hAnsi="Verdana" w:cs="宋体"/>
          <w:color w:val="000000"/>
          <w:kern w:val="0"/>
          <w:sz w:val="20"/>
          <w:szCs w:val="20"/>
        </w:rPr>
        <w:t>2</w:t>
      </w:r>
      <w:r w:rsidRPr="00121239">
        <w:rPr>
          <w:rFonts w:ascii="Verdana" w:hAnsi="Verdana" w:cs="宋体"/>
          <w:color w:val="000000"/>
          <w:kern w:val="0"/>
          <w:sz w:val="20"/>
          <w:szCs w:val="20"/>
        </w:rPr>
        <w:t>．简述必要共同诉讼。</w:t>
      </w:r>
    </w:p>
    <w:p w:rsidR="001A283D" w:rsidRPr="00121239"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答案要点：必要共同诉讼的概念（</w:t>
      </w:r>
      <w:r>
        <w:rPr>
          <w:rFonts w:ascii="Verdana" w:hAnsi="Verdana" w:cs="宋体"/>
          <w:color w:val="000000"/>
          <w:kern w:val="0"/>
          <w:sz w:val="20"/>
          <w:szCs w:val="20"/>
        </w:rPr>
        <w:t>1</w:t>
      </w:r>
      <w:r>
        <w:rPr>
          <w:rFonts w:ascii="Verdana" w:hAnsi="Verdana" w:cs="宋体" w:hint="eastAsia"/>
          <w:color w:val="000000"/>
          <w:kern w:val="0"/>
          <w:sz w:val="20"/>
          <w:szCs w:val="20"/>
        </w:rPr>
        <w:t>分）；必要共同诉讼的条件（</w:t>
      </w:r>
      <w:r>
        <w:rPr>
          <w:rFonts w:ascii="Verdana" w:hAnsi="Verdana" w:cs="宋体"/>
          <w:color w:val="000000"/>
          <w:kern w:val="0"/>
          <w:sz w:val="20"/>
          <w:szCs w:val="20"/>
        </w:rPr>
        <w:t>2</w:t>
      </w:r>
      <w:r>
        <w:rPr>
          <w:rFonts w:ascii="Verdana" w:hAnsi="Verdana" w:cs="宋体" w:hint="eastAsia"/>
          <w:color w:val="000000"/>
          <w:kern w:val="0"/>
          <w:sz w:val="20"/>
          <w:szCs w:val="20"/>
        </w:rPr>
        <w:t>分）；必要共同诉讼人的追加（</w:t>
      </w:r>
      <w:r>
        <w:rPr>
          <w:rFonts w:ascii="Verdana" w:hAnsi="Verdana" w:cs="宋体"/>
          <w:color w:val="000000"/>
          <w:kern w:val="0"/>
          <w:sz w:val="20"/>
          <w:szCs w:val="20"/>
        </w:rPr>
        <w:t>1</w:t>
      </w:r>
      <w:r>
        <w:rPr>
          <w:rFonts w:ascii="Verdana" w:hAnsi="Verdana" w:cs="宋体" w:hint="eastAsia"/>
          <w:color w:val="000000"/>
          <w:kern w:val="0"/>
          <w:sz w:val="20"/>
          <w:szCs w:val="20"/>
        </w:rPr>
        <w:t>分）；必要共同诉讼人的内部关系（</w:t>
      </w:r>
      <w:r>
        <w:rPr>
          <w:rFonts w:ascii="Verdana" w:hAnsi="Verdana" w:cs="宋体"/>
          <w:color w:val="000000"/>
          <w:kern w:val="0"/>
          <w:sz w:val="20"/>
          <w:szCs w:val="20"/>
        </w:rPr>
        <w:t>1</w:t>
      </w:r>
      <w:r>
        <w:rPr>
          <w:rFonts w:ascii="Verdana" w:hAnsi="Verdana" w:cs="宋体" w:hint="eastAsia"/>
          <w:color w:val="000000"/>
          <w:kern w:val="0"/>
          <w:sz w:val="20"/>
          <w:szCs w:val="20"/>
        </w:rPr>
        <w:t>分）。</w:t>
      </w:r>
      <w:r>
        <w:rPr>
          <w:rFonts w:ascii="Verdana" w:hAnsi="Verdana" w:cs="宋体"/>
          <w:color w:val="000000"/>
          <w:kern w:val="0"/>
          <w:sz w:val="20"/>
          <w:szCs w:val="20"/>
        </w:rPr>
        <w:t xml:space="preserve"> </w:t>
      </w:r>
    </w:p>
    <w:p w:rsidR="001A283D" w:rsidRDefault="001A283D" w:rsidP="001A283D">
      <w:pPr>
        <w:widowControl/>
        <w:spacing w:before="72" w:after="72" w:line="336" w:lineRule="auto"/>
        <w:ind w:firstLineChars="100" w:firstLine="200"/>
        <w:jc w:val="left"/>
        <w:rPr>
          <w:rFonts w:ascii="Verdana" w:hAnsi="Verdana" w:cs="宋体" w:hint="eastAsia"/>
          <w:color w:val="000000"/>
          <w:kern w:val="0"/>
          <w:sz w:val="20"/>
          <w:szCs w:val="20"/>
        </w:rPr>
      </w:pPr>
      <w:r w:rsidRPr="00121239">
        <w:rPr>
          <w:rFonts w:ascii="Verdana" w:hAnsi="Verdana" w:cs="宋体"/>
          <w:color w:val="000000"/>
          <w:kern w:val="0"/>
          <w:sz w:val="20"/>
          <w:szCs w:val="20"/>
        </w:rPr>
        <w:t>3</w:t>
      </w:r>
      <w:r w:rsidRPr="00121239">
        <w:rPr>
          <w:rFonts w:ascii="Verdana" w:hAnsi="Verdana" w:cs="宋体"/>
          <w:color w:val="000000"/>
          <w:kern w:val="0"/>
          <w:sz w:val="20"/>
          <w:szCs w:val="20"/>
        </w:rPr>
        <w:t>．在哪些情况下二审人民法院可以不开庭审理而</w:t>
      </w:r>
      <w:proofErr w:type="gramStart"/>
      <w:r w:rsidRPr="00121239">
        <w:rPr>
          <w:rFonts w:ascii="Verdana" w:hAnsi="Verdana" w:cs="宋体"/>
          <w:color w:val="000000"/>
          <w:kern w:val="0"/>
          <w:sz w:val="20"/>
          <w:szCs w:val="20"/>
        </w:rPr>
        <w:t>迳</w:t>
      </w:r>
      <w:proofErr w:type="gramEnd"/>
      <w:r w:rsidRPr="00121239">
        <w:rPr>
          <w:rFonts w:ascii="Verdana" w:hAnsi="Verdana" w:cs="宋体"/>
          <w:color w:val="000000"/>
          <w:kern w:val="0"/>
          <w:sz w:val="20"/>
          <w:szCs w:val="20"/>
        </w:rPr>
        <w:t>行裁判？</w:t>
      </w:r>
      <w:r w:rsidRPr="00121239">
        <w:rPr>
          <w:rFonts w:ascii="Verdana" w:hAnsi="Verdana" w:cs="宋体"/>
          <w:color w:val="000000"/>
          <w:kern w:val="0"/>
          <w:sz w:val="20"/>
          <w:szCs w:val="20"/>
        </w:rPr>
        <w:t xml:space="preserve"> </w:t>
      </w:r>
    </w:p>
    <w:p w:rsidR="001A283D"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答案要点：一审就不予受理、驳回起诉和管辖权异议</w:t>
      </w:r>
      <w:proofErr w:type="gramStart"/>
      <w:r>
        <w:rPr>
          <w:rFonts w:ascii="Verdana" w:hAnsi="Verdana" w:cs="宋体" w:hint="eastAsia"/>
          <w:color w:val="000000"/>
          <w:kern w:val="0"/>
          <w:sz w:val="20"/>
          <w:szCs w:val="20"/>
        </w:rPr>
        <w:t>作出</w:t>
      </w:r>
      <w:proofErr w:type="gramEnd"/>
      <w:r>
        <w:rPr>
          <w:rFonts w:ascii="Verdana" w:hAnsi="Verdana" w:cs="宋体" w:hint="eastAsia"/>
          <w:color w:val="000000"/>
          <w:kern w:val="0"/>
          <w:sz w:val="20"/>
          <w:szCs w:val="20"/>
        </w:rPr>
        <w:t>裁定的上诉案件（</w:t>
      </w:r>
      <w:r>
        <w:rPr>
          <w:rFonts w:ascii="Verdana" w:hAnsi="Verdana" w:cs="宋体"/>
          <w:color w:val="000000"/>
          <w:kern w:val="0"/>
          <w:sz w:val="20"/>
          <w:szCs w:val="20"/>
        </w:rPr>
        <w:t>2</w:t>
      </w:r>
      <w:r>
        <w:rPr>
          <w:rFonts w:ascii="Verdana" w:hAnsi="Verdana" w:cs="宋体" w:hint="eastAsia"/>
          <w:color w:val="000000"/>
          <w:kern w:val="0"/>
          <w:sz w:val="20"/>
          <w:szCs w:val="20"/>
        </w:rPr>
        <w:t>分）；当事人提出的上诉请求明显不能成立的案件（</w:t>
      </w:r>
      <w:r>
        <w:rPr>
          <w:rFonts w:ascii="Verdana" w:hAnsi="Verdana" w:cs="宋体"/>
          <w:color w:val="000000"/>
          <w:kern w:val="0"/>
          <w:sz w:val="20"/>
          <w:szCs w:val="20"/>
        </w:rPr>
        <w:t>1</w:t>
      </w:r>
      <w:r>
        <w:rPr>
          <w:rFonts w:ascii="Verdana" w:hAnsi="Verdana" w:cs="宋体" w:hint="eastAsia"/>
          <w:color w:val="000000"/>
          <w:kern w:val="0"/>
          <w:sz w:val="20"/>
          <w:szCs w:val="20"/>
        </w:rPr>
        <w:t>分）；原裁判认定事实清楚，但适用法律有错误的案件（</w:t>
      </w:r>
      <w:r>
        <w:rPr>
          <w:rFonts w:ascii="Verdana" w:hAnsi="Verdana" w:cs="宋体"/>
          <w:color w:val="000000"/>
          <w:kern w:val="0"/>
          <w:sz w:val="20"/>
          <w:szCs w:val="20"/>
        </w:rPr>
        <w:t>1</w:t>
      </w:r>
      <w:r>
        <w:rPr>
          <w:rFonts w:ascii="Verdana" w:hAnsi="Verdana" w:cs="宋体" w:hint="eastAsia"/>
          <w:color w:val="000000"/>
          <w:kern w:val="0"/>
          <w:sz w:val="20"/>
          <w:szCs w:val="20"/>
        </w:rPr>
        <w:t>分）；原判决违反法定程序，可能影响案件正确判决，需要发回重审的案件（</w:t>
      </w:r>
      <w:r>
        <w:rPr>
          <w:rFonts w:ascii="Verdana" w:hAnsi="Verdana" w:cs="宋体"/>
          <w:color w:val="000000"/>
          <w:kern w:val="0"/>
          <w:sz w:val="20"/>
          <w:szCs w:val="20"/>
        </w:rPr>
        <w:t>1</w:t>
      </w:r>
      <w:r>
        <w:rPr>
          <w:rFonts w:ascii="Verdana" w:hAnsi="Verdana" w:cs="宋体" w:hint="eastAsia"/>
          <w:color w:val="000000"/>
          <w:kern w:val="0"/>
          <w:sz w:val="20"/>
          <w:szCs w:val="20"/>
        </w:rPr>
        <w:t>分）。</w:t>
      </w:r>
    </w:p>
    <w:p w:rsidR="001A283D"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4</w:t>
      </w:r>
      <w:r w:rsidRPr="00121239">
        <w:rPr>
          <w:rFonts w:ascii="Verdana" w:hAnsi="Verdana" w:cs="宋体"/>
          <w:color w:val="000000"/>
          <w:kern w:val="0"/>
          <w:sz w:val="20"/>
          <w:szCs w:val="20"/>
        </w:rPr>
        <w:t>．有独立请求权的第三人与无独立请求权的第三人的区别。</w:t>
      </w:r>
      <w:r w:rsidRPr="00121239">
        <w:rPr>
          <w:rFonts w:ascii="Verdana" w:hAnsi="Verdana" w:cs="宋体"/>
          <w:color w:val="000000"/>
          <w:kern w:val="0"/>
          <w:sz w:val="20"/>
          <w:szCs w:val="20"/>
        </w:rPr>
        <w:t xml:space="preserve"> </w:t>
      </w:r>
    </w:p>
    <w:p w:rsidR="001A283D" w:rsidRPr="00FA764E"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答案要点：参加诉讼的根据不同（</w:t>
      </w:r>
      <w:r>
        <w:rPr>
          <w:rFonts w:ascii="Verdana" w:hAnsi="Verdana" w:cs="宋体"/>
          <w:color w:val="000000"/>
          <w:kern w:val="0"/>
          <w:sz w:val="20"/>
          <w:szCs w:val="20"/>
        </w:rPr>
        <w:t>2</w:t>
      </w:r>
      <w:r>
        <w:rPr>
          <w:rFonts w:ascii="Verdana" w:hAnsi="Verdana" w:cs="宋体" w:hint="eastAsia"/>
          <w:color w:val="000000"/>
          <w:kern w:val="0"/>
          <w:sz w:val="20"/>
          <w:szCs w:val="20"/>
        </w:rPr>
        <w:t>分）；诉讼地位不同（</w:t>
      </w:r>
      <w:r>
        <w:rPr>
          <w:rFonts w:ascii="Verdana" w:hAnsi="Verdana" w:cs="宋体"/>
          <w:color w:val="000000"/>
          <w:kern w:val="0"/>
          <w:sz w:val="20"/>
          <w:szCs w:val="20"/>
        </w:rPr>
        <w:t>1</w:t>
      </w:r>
      <w:r>
        <w:rPr>
          <w:rFonts w:ascii="Verdana" w:hAnsi="Verdana" w:cs="宋体" w:hint="eastAsia"/>
          <w:color w:val="000000"/>
          <w:kern w:val="0"/>
          <w:sz w:val="20"/>
          <w:szCs w:val="20"/>
        </w:rPr>
        <w:t>分）；享有的权利不同（</w:t>
      </w:r>
      <w:r>
        <w:rPr>
          <w:rFonts w:ascii="Verdana" w:hAnsi="Verdana" w:cs="宋体"/>
          <w:color w:val="000000"/>
          <w:kern w:val="0"/>
          <w:sz w:val="20"/>
          <w:szCs w:val="20"/>
        </w:rPr>
        <w:t>1</w:t>
      </w:r>
      <w:r>
        <w:rPr>
          <w:rFonts w:ascii="Verdana" w:hAnsi="Verdana" w:cs="宋体" w:hint="eastAsia"/>
          <w:color w:val="000000"/>
          <w:kern w:val="0"/>
          <w:sz w:val="20"/>
          <w:szCs w:val="20"/>
        </w:rPr>
        <w:t>分）；参加诉讼的方式不同（</w:t>
      </w:r>
      <w:r>
        <w:rPr>
          <w:rFonts w:ascii="Verdana" w:hAnsi="Verdana" w:cs="宋体"/>
          <w:color w:val="000000"/>
          <w:kern w:val="0"/>
          <w:sz w:val="20"/>
          <w:szCs w:val="20"/>
        </w:rPr>
        <w:t>1</w:t>
      </w:r>
      <w:r>
        <w:rPr>
          <w:rFonts w:ascii="Verdana" w:hAnsi="Verdana" w:cs="宋体" w:hint="eastAsia"/>
          <w:color w:val="000000"/>
          <w:kern w:val="0"/>
          <w:sz w:val="20"/>
          <w:szCs w:val="20"/>
        </w:rPr>
        <w:t>分）。</w:t>
      </w:r>
      <w:r>
        <w:rPr>
          <w:rFonts w:ascii="Verdana" w:hAnsi="Verdana" w:cs="宋体"/>
          <w:color w:val="000000"/>
          <w:kern w:val="0"/>
          <w:sz w:val="20"/>
          <w:szCs w:val="20"/>
        </w:rPr>
        <w:t xml:space="preserve"> </w:t>
      </w:r>
    </w:p>
    <w:p w:rsidR="001A283D"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5</w:t>
      </w:r>
      <w:r w:rsidRPr="00121239">
        <w:rPr>
          <w:rFonts w:ascii="Verdana" w:hAnsi="Verdana" w:cs="宋体"/>
          <w:color w:val="000000"/>
          <w:kern w:val="0"/>
          <w:sz w:val="20"/>
          <w:szCs w:val="20"/>
        </w:rPr>
        <w:t>．简述诉的要素。</w:t>
      </w:r>
      <w:r w:rsidRPr="00121239">
        <w:rPr>
          <w:rFonts w:ascii="Verdana" w:hAnsi="Verdana" w:cs="宋体"/>
          <w:color w:val="000000"/>
          <w:kern w:val="0"/>
          <w:sz w:val="20"/>
          <w:szCs w:val="20"/>
        </w:rPr>
        <w:t xml:space="preserve"> </w:t>
      </w:r>
    </w:p>
    <w:p w:rsidR="001A283D" w:rsidRPr="00121239"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答案要点：</w:t>
      </w:r>
      <w:proofErr w:type="gramStart"/>
      <w:r>
        <w:rPr>
          <w:rFonts w:ascii="Verdana" w:hAnsi="Verdana" w:cs="宋体" w:hint="eastAsia"/>
          <w:color w:val="000000"/>
          <w:kern w:val="0"/>
          <w:sz w:val="20"/>
          <w:szCs w:val="20"/>
        </w:rPr>
        <w:t>明确诉</w:t>
      </w:r>
      <w:proofErr w:type="gramEnd"/>
      <w:r>
        <w:rPr>
          <w:rFonts w:ascii="Verdana" w:hAnsi="Verdana" w:cs="宋体" w:hint="eastAsia"/>
          <w:color w:val="000000"/>
          <w:kern w:val="0"/>
          <w:sz w:val="20"/>
          <w:szCs w:val="20"/>
        </w:rPr>
        <w:t>的要素的意义（</w:t>
      </w:r>
      <w:r>
        <w:rPr>
          <w:rFonts w:ascii="Verdana" w:hAnsi="Verdana" w:cs="宋体"/>
          <w:color w:val="000000"/>
          <w:kern w:val="0"/>
          <w:sz w:val="20"/>
          <w:szCs w:val="20"/>
        </w:rPr>
        <w:t>1</w:t>
      </w:r>
      <w:r>
        <w:rPr>
          <w:rFonts w:ascii="Verdana" w:hAnsi="Verdana" w:cs="宋体" w:hint="eastAsia"/>
          <w:color w:val="000000"/>
          <w:kern w:val="0"/>
          <w:sz w:val="20"/>
          <w:szCs w:val="20"/>
        </w:rPr>
        <w:t>分）；诉的三要素即当事人（</w:t>
      </w:r>
      <w:r>
        <w:rPr>
          <w:rFonts w:ascii="Verdana" w:hAnsi="Verdana" w:cs="宋体"/>
          <w:color w:val="000000"/>
          <w:kern w:val="0"/>
          <w:sz w:val="20"/>
          <w:szCs w:val="20"/>
        </w:rPr>
        <w:t>1</w:t>
      </w:r>
      <w:r>
        <w:rPr>
          <w:rFonts w:ascii="Verdana" w:hAnsi="Verdana" w:cs="宋体" w:hint="eastAsia"/>
          <w:color w:val="000000"/>
          <w:kern w:val="0"/>
          <w:sz w:val="20"/>
          <w:szCs w:val="20"/>
        </w:rPr>
        <w:t>分）、诉的标的（</w:t>
      </w:r>
      <w:r>
        <w:rPr>
          <w:rFonts w:ascii="Verdana" w:hAnsi="Verdana" w:cs="宋体"/>
          <w:color w:val="000000"/>
          <w:kern w:val="0"/>
          <w:sz w:val="20"/>
          <w:szCs w:val="20"/>
        </w:rPr>
        <w:t>2</w:t>
      </w:r>
      <w:r>
        <w:rPr>
          <w:rFonts w:ascii="Verdana" w:hAnsi="Verdana" w:cs="宋体" w:hint="eastAsia"/>
          <w:color w:val="000000"/>
          <w:kern w:val="0"/>
          <w:sz w:val="20"/>
          <w:szCs w:val="20"/>
        </w:rPr>
        <w:t>分）、诉的理由（</w:t>
      </w:r>
      <w:r>
        <w:rPr>
          <w:rFonts w:ascii="Verdana" w:hAnsi="Verdana" w:cs="宋体"/>
          <w:color w:val="000000"/>
          <w:kern w:val="0"/>
          <w:sz w:val="20"/>
          <w:szCs w:val="20"/>
        </w:rPr>
        <w:t>1</w:t>
      </w:r>
      <w:r>
        <w:rPr>
          <w:rFonts w:ascii="Verdana" w:hAnsi="Verdana" w:cs="宋体" w:hint="eastAsia"/>
          <w:color w:val="000000"/>
          <w:kern w:val="0"/>
          <w:sz w:val="20"/>
          <w:szCs w:val="20"/>
        </w:rPr>
        <w:t>分）。</w:t>
      </w:r>
    </w:p>
    <w:p w:rsidR="001A283D" w:rsidRPr="00121239"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t>6</w:t>
      </w:r>
      <w:bookmarkStart w:id="0" w:name="_GoBack"/>
      <w:bookmarkEnd w:id="0"/>
      <w:r w:rsidRPr="00121239">
        <w:rPr>
          <w:rFonts w:ascii="Verdana" w:hAnsi="Verdana" w:cs="宋体"/>
          <w:color w:val="000000"/>
          <w:kern w:val="0"/>
          <w:sz w:val="20"/>
          <w:szCs w:val="20"/>
        </w:rPr>
        <w:t>．简述公示催告程序的特点。</w:t>
      </w:r>
    </w:p>
    <w:p w:rsidR="001A283D" w:rsidRDefault="001A283D" w:rsidP="001A283D">
      <w:pPr>
        <w:widowControl/>
        <w:spacing w:before="72" w:after="72" w:line="336" w:lineRule="auto"/>
        <w:jc w:val="left"/>
        <w:rPr>
          <w:rFonts w:ascii="Verdana" w:hAnsi="Verdana" w:cs="宋体" w:hint="eastAsia"/>
          <w:color w:val="000000"/>
          <w:kern w:val="0"/>
          <w:sz w:val="20"/>
          <w:szCs w:val="20"/>
        </w:rPr>
      </w:pPr>
      <w:r>
        <w:rPr>
          <w:rFonts w:ascii="Verdana" w:hAnsi="Verdana" w:cs="宋体" w:hint="eastAsia"/>
          <w:color w:val="000000"/>
          <w:kern w:val="0"/>
          <w:sz w:val="20"/>
          <w:szCs w:val="20"/>
        </w:rPr>
        <w:lastRenderedPageBreak/>
        <w:t>答案要点：公示催告程序的概念（</w:t>
      </w:r>
      <w:r>
        <w:rPr>
          <w:rFonts w:ascii="Verdana" w:hAnsi="Verdana" w:cs="宋体"/>
          <w:color w:val="000000"/>
          <w:kern w:val="0"/>
          <w:sz w:val="20"/>
          <w:szCs w:val="20"/>
        </w:rPr>
        <w:t>1</w:t>
      </w:r>
      <w:r>
        <w:rPr>
          <w:rFonts w:ascii="Verdana" w:hAnsi="Verdana" w:cs="宋体" w:hint="eastAsia"/>
          <w:color w:val="000000"/>
          <w:kern w:val="0"/>
          <w:sz w:val="20"/>
          <w:szCs w:val="20"/>
        </w:rPr>
        <w:t>分）；公示催告程序适用案件范围的特定性（</w:t>
      </w:r>
      <w:r>
        <w:rPr>
          <w:rFonts w:ascii="Verdana" w:hAnsi="Verdana" w:cs="宋体"/>
          <w:color w:val="000000"/>
          <w:kern w:val="0"/>
          <w:sz w:val="20"/>
          <w:szCs w:val="20"/>
        </w:rPr>
        <w:t>1</w:t>
      </w:r>
      <w:r>
        <w:rPr>
          <w:rFonts w:ascii="Verdana" w:hAnsi="Verdana" w:cs="宋体" w:hint="eastAsia"/>
          <w:color w:val="000000"/>
          <w:kern w:val="0"/>
          <w:sz w:val="20"/>
          <w:szCs w:val="20"/>
        </w:rPr>
        <w:t>分）；公示催告案件当事人的特定性（</w:t>
      </w:r>
      <w:r>
        <w:rPr>
          <w:rFonts w:ascii="Verdana" w:hAnsi="Verdana" w:cs="宋体"/>
          <w:color w:val="000000"/>
          <w:kern w:val="0"/>
          <w:sz w:val="20"/>
          <w:szCs w:val="20"/>
        </w:rPr>
        <w:t>1</w:t>
      </w:r>
      <w:r>
        <w:rPr>
          <w:rFonts w:ascii="Verdana" w:hAnsi="Verdana" w:cs="宋体" w:hint="eastAsia"/>
          <w:color w:val="000000"/>
          <w:kern w:val="0"/>
          <w:sz w:val="20"/>
          <w:szCs w:val="20"/>
        </w:rPr>
        <w:t>分）；公示催告程序的审判组织具有变通性（</w:t>
      </w:r>
      <w:r>
        <w:rPr>
          <w:rFonts w:ascii="Verdana" w:hAnsi="Verdana" w:cs="宋体"/>
          <w:color w:val="000000"/>
          <w:kern w:val="0"/>
          <w:sz w:val="20"/>
          <w:szCs w:val="20"/>
        </w:rPr>
        <w:t>1</w:t>
      </w:r>
      <w:r>
        <w:rPr>
          <w:rFonts w:ascii="Verdana" w:hAnsi="Verdana" w:cs="宋体" w:hint="eastAsia"/>
          <w:color w:val="000000"/>
          <w:kern w:val="0"/>
          <w:sz w:val="20"/>
          <w:szCs w:val="20"/>
        </w:rPr>
        <w:t>分）；适用公示催告程序审判案件方式的特殊性（</w:t>
      </w:r>
      <w:r>
        <w:rPr>
          <w:rFonts w:ascii="Verdana" w:hAnsi="Verdana" w:cs="宋体"/>
          <w:color w:val="000000"/>
          <w:kern w:val="0"/>
          <w:sz w:val="20"/>
          <w:szCs w:val="20"/>
        </w:rPr>
        <w:t>1</w:t>
      </w:r>
      <w:r>
        <w:rPr>
          <w:rFonts w:ascii="Verdana" w:hAnsi="Verdana" w:cs="宋体" w:hint="eastAsia"/>
          <w:color w:val="000000"/>
          <w:kern w:val="0"/>
          <w:sz w:val="20"/>
          <w:szCs w:val="20"/>
        </w:rPr>
        <w:t>分）。</w:t>
      </w:r>
    </w:p>
    <w:p w:rsidR="001A283D" w:rsidRDefault="001A283D" w:rsidP="001A283D">
      <w:pPr>
        <w:widowControl/>
        <w:spacing w:before="72" w:after="72" w:line="336" w:lineRule="auto"/>
        <w:jc w:val="left"/>
        <w:rPr>
          <w:rFonts w:ascii="Verdana" w:hAnsi="Verdana" w:cs="宋体"/>
          <w:color w:val="000000"/>
          <w:kern w:val="0"/>
          <w:sz w:val="20"/>
          <w:szCs w:val="20"/>
        </w:rPr>
      </w:pPr>
      <w:r>
        <w:rPr>
          <w:rFonts w:ascii="Verdana" w:hAnsi="Verdana" w:cs="宋体"/>
          <w:color w:val="000000"/>
          <w:kern w:val="0"/>
          <w:sz w:val="20"/>
          <w:szCs w:val="20"/>
        </w:rPr>
        <w:t xml:space="preserve"> </w:t>
      </w:r>
    </w:p>
    <w:p w:rsidR="001A283D" w:rsidRDefault="001A283D">
      <w:pPr>
        <w:rPr>
          <w:rFonts w:hint="eastAsia"/>
        </w:rPr>
      </w:pPr>
    </w:p>
    <w:p w:rsidR="001A283D" w:rsidRPr="001A283D" w:rsidRDefault="001A283D"/>
    <w:sectPr w:rsidR="001A283D" w:rsidRPr="001A28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A6F" w:rsidRDefault="00F20A6F" w:rsidP="001A283D">
      <w:r>
        <w:separator/>
      </w:r>
    </w:p>
  </w:endnote>
  <w:endnote w:type="continuationSeparator" w:id="0">
    <w:p w:rsidR="00F20A6F" w:rsidRDefault="00F20A6F" w:rsidP="001A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A6F" w:rsidRDefault="00F20A6F" w:rsidP="001A283D">
      <w:r>
        <w:separator/>
      </w:r>
    </w:p>
  </w:footnote>
  <w:footnote w:type="continuationSeparator" w:id="0">
    <w:p w:rsidR="00F20A6F" w:rsidRDefault="00F20A6F" w:rsidP="001A28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23B"/>
    <w:rsid w:val="001A283D"/>
    <w:rsid w:val="00C9123B"/>
    <w:rsid w:val="00E6479E"/>
    <w:rsid w:val="00F20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83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28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283D"/>
    <w:rPr>
      <w:sz w:val="18"/>
      <w:szCs w:val="18"/>
    </w:rPr>
  </w:style>
  <w:style w:type="paragraph" w:styleId="a4">
    <w:name w:val="footer"/>
    <w:basedOn w:val="a"/>
    <w:link w:val="Char0"/>
    <w:uiPriority w:val="99"/>
    <w:unhideWhenUsed/>
    <w:rsid w:val="001A283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283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83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28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283D"/>
    <w:rPr>
      <w:sz w:val="18"/>
      <w:szCs w:val="18"/>
    </w:rPr>
  </w:style>
  <w:style w:type="paragraph" w:styleId="a4">
    <w:name w:val="footer"/>
    <w:basedOn w:val="a"/>
    <w:link w:val="Char0"/>
    <w:uiPriority w:val="99"/>
    <w:unhideWhenUsed/>
    <w:rsid w:val="001A283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28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1341</Words>
  <Characters>7650</Characters>
  <Application>Microsoft Office Word</Application>
  <DocSecurity>0</DocSecurity>
  <Lines>63</Lines>
  <Paragraphs>17</Paragraphs>
  <ScaleCrop>false</ScaleCrop>
  <Company>Lenovo (Beijing) Limited</Company>
  <LinksUpToDate>false</LinksUpToDate>
  <CharactersWithSpaces>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cp:revision>
  <dcterms:created xsi:type="dcterms:W3CDTF">2016-05-24T09:28:00Z</dcterms:created>
  <dcterms:modified xsi:type="dcterms:W3CDTF">2016-05-24T09:36:00Z</dcterms:modified>
</cp:coreProperties>
</file>